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7215C" w14:textId="77777777" w:rsidR="00AA1273" w:rsidRDefault="00AA1273" w:rsidP="00AA1273">
      <w:pPr>
        <w:jc w:val="center"/>
        <w:rPr>
          <w:rFonts w:eastAsiaTheme="minorEastAsia"/>
          <w:b/>
          <w:bCs/>
        </w:rPr>
      </w:pPr>
      <w:r w:rsidRPr="00D20CAE">
        <w:rPr>
          <w:rFonts w:eastAsiaTheme="minorEastAsia"/>
          <w:b/>
          <w:bCs/>
        </w:rPr>
        <w:t>Kennedy Mountain Campus</w:t>
      </w:r>
      <w:r>
        <w:rPr>
          <w:rFonts w:eastAsiaTheme="minorEastAsia"/>
          <w:b/>
          <w:bCs/>
        </w:rPr>
        <w:t xml:space="preserve"> Faculty CFP</w:t>
      </w:r>
      <w:r w:rsidRPr="00D20CAE">
        <w:rPr>
          <w:rFonts w:eastAsiaTheme="minorEastAsia"/>
          <w:b/>
          <w:bCs/>
        </w:rPr>
        <w:t xml:space="preserve">: </w:t>
      </w:r>
    </w:p>
    <w:p w14:paraId="2D17CF3F" w14:textId="77777777" w:rsidR="00AA1273" w:rsidRPr="00D20CAE" w:rsidRDefault="00AA1273" w:rsidP="00AA1273">
      <w:pPr>
        <w:jc w:val="center"/>
        <w:rPr>
          <w:rFonts w:eastAsiaTheme="minorEastAsia"/>
          <w:b/>
          <w:bCs/>
        </w:rPr>
      </w:pPr>
      <w:r w:rsidRPr="00D20CAE">
        <w:rPr>
          <w:rFonts w:eastAsiaTheme="minorEastAsia"/>
          <w:b/>
          <w:bCs/>
        </w:rPr>
        <w:t xml:space="preserve">Call for </w:t>
      </w:r>
      <w:r>
        <w:rPr>
          <w:rFonts w:eastAsiaTheme="minorEastAsia"/>
          <w:b/>
          <w:bCs/>
        </w:rPr>
        <w:t xml:space="preserve">Faculty-led Curricular and Curricular-Meets-Co-Curricular </w:t>
      </w:r>
      <w:r w:rsidRPr="00D20CAE">
        <w:rPr>
          <w:rFonts w:eastAsiaTheme="minorEastAsia"/>
          <w:b/>
          <w:bCs/>
        </w:rPr>
        <w:t>Proposals</w:t>
      </w:r>
    </w:p>
    <w:p w14:paraId="05766202" w14:textId="77777777" w:rsidR="00AA1273" w:rsidRPr="00D20CAE" w:rsidRDefault="00AA1273" w:rsidP="00AA1273">
      <w:pPr>
        <w:jc w:val="center"/>
        <w:rPr>
          <w:rFonts w:eastAsiaTheme="minorEastAsia"/>
          <w:b/>
          <w:bCs/>
        </w:rPr>
      </w:pPr>
      <w:r w:rsidRPr="00D20CAE">
        <w:rPr>
          <w:rFonts w:eastAsiaTheme="minorEastAsia"/>
          <w:b/>
          <w:bCs/>
        </w:rPr>
        <w:t>Due:</w:t>
      </w:r>
      <w:r>
        <w:rPr>
          <w:rFonts w:eastAsiaTheme="minorEastAsia"/>
          <w:b/>
          <w:bCs/>
        </w:rPr>
        <w:t xml:space="preserve">  </w:t>
      </w:r>
      <w:r w:rsidRPr="00350E1D">
        <w:rPr>
          <w:rFonts w:eastAsiaTheme="minorEastAsia"/>
          <w:b/>
          <w:bCs/>
        </w:rPr>
        <w:t>June 15, 2022</w:t>
      </w:r>
    </w:p>
    <w:p w14:paraId="299A8A18" w14:textId="77777777" w:rsidR="00AA1273" w:rsidRDefault="00AA1273" w:rsidP="00AA1273">
      <w:pPr>
        <w:rPr>
          <w:rFonts w:eastAsiaTheme="minorEastAsia"/>
        </w:rPr>
      </w:pPr>
    </w:p>
    <w:p w14:paraId="28B08A5F" w14:textId="77777777" w:rsidR="00AA1273" w:rsidRDefault="00AA1273" w:rsidP="00AA1273">
      <w:pPr>
        <w:rPr>
          <w:rFonts w:eastAsiaTheme="minorEastAsia"/>
        </w:rPr>
      </w:pPr>
      <w:r w:rsidRPr="19F51ED0">
        <w:rPr>
          <w:rFonts w:eastAsiaTheme="minorEastAsia"/>
        </w:rPr>
        <w:t>The Provost’s Office and Faculty Senate are partnering to support faculty as they develop meaningful curricular and curricular-meets-co-curricular student experiences at the Kennedy Mountain Campus</w:t>
      </w:r>
      <w:r>
        <w:rPr>
          <w:rFonts w:eastAsiaTheme="minorEastAsia"/>
        </w:rPr>
        <w:t xml:space="preserve"> (KMC)</w:t>
      </w:r>
      <w:r w:rsidRPr="19F51ED0">
        <w:rPr>
          <w:rFonts w:eastAsiaTheme="minorEastAsia"/>
        </w:rPr>
        <w:t xml:space="preserve">. </w:t>
      </w:r>
      <w:r>
        <w:rPr>
          <w:rFonts w:eastAsiaTheme="minorEastAsia"/>
        </w:rPr>
        <w:t xml:space="preserve"> </w:t>
      </w:r>
      <w:r w:rsidRPr="19F51ED0">
        <w:rPr>
          <w:rFonts w:eastAsiaTheme="minorEastAsia"/>
        </w:rPr>
        <w:t xml:space="preserve">Many approaches and innovations are welcome, and we will host discussions and workshops to foster both creative and practical thinking prior to the proposal deadline and </w:t>
      </w:r>
      <w:r>
        <w:rPr>
          <w:rFonts w:eastAsiaTheme="minorEastAsia"/>
        </w:rPr>
        <w:t>following proposal</w:t>
      </w:r>
      <w:r w:rsidRPr="19F51ED0">
        <w:rPr>
          <w:rFonts w:eastAsiaTheme="minorEastAsia"/>
        </w:rPr>
        <w:t xml:space="preserve"> acceptance.</w:t>
      </w:r>
    </w:p>
    <w:p w14:paraId="17B91536" w14:textId="77777777" w:rsidR="00AA1273" w:rsidRDefault="00AA1273" w:rsidP="00AA1273">
      <w:pPr>
        <w:rPr>
          <w:rFonts w:eastAsiaTheme="minorEastAsia"/>
        </w:rPr>
      </w:pPr>
    </w:p>
    <w:p w14:paraId="326F8306" w14:textId="77777777" w:rsidR="00AA1273" w:rsidRDefault="00AA1273" w:rsidP="00AA1273">
      <w:pPr>
        <w:rPr>
          <w:rFonts w:eastAsiaTheme="minorEastAsia"/>
        </w:rPr>
      </w:pPr>
      <w:r>
        <w:rPr>
          <w:rFonts w:eastAsiaTheme="minorEastAsia"/>
        </w:rPr>
        <w:t xml:space="preserve">Proposals will be </w:t>
      </w:r>
      <w:r w:rsidRPr="00350E1D">
        <w:rPr>
          <w:rFonts w:eastAsiaTheme="minorEastAsia"/>
        </w:rPr>
        <w:t>due June 15,</w:t>
      </w:r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2022</w:t>
      </w:r>
      <w:proofErr w:type="gramEnd"/>
      <w:r>
        <w:rPr>
          <w:rFonts w:eastAsiaTheme="minorEastAsia"/>
        </w:rPr>
        <w:t xml:space="preserve"> for projects beginning in late November 2022, following the conclusion of the Fall 2022 term.  (*Please note:  We anticipate moving forward with a handful of pilots between November 2022 through Summer 2023, followed by broader Kennedy Mountain Campus opportunities for faculty starting in Fall 2023).</w:t>
      </w:r>
    </w:p>
    <w:p w14:paraId="7B023ED0" w14:textId="77777777" w:rsidR="00AA1273" w:rsidRDefault="00AA1273" w:rsidP="00AA1273">
      <w:pPr>
        <w:rPr>
          <w:rFonts w:eastAsiaTheme="minorEastAsia"/>
        </w:rPr>
      </w:pPr>
    </w:p>
    <w:p w14:paraId="2030B643" w14:textId="77777777" w:rsidR="00AA1273" w:rsidRDefault="00AA1273" w:rsidP="00AA1273">
      <w:pPr>
        <w:rPr>
          <w:rFonts w:eastAsiaTheme="minorEastAsia"/>
        </w:rPr>
      </w:pPr>
      <w:r w:rsidRPr="19F51ED0">
        <w:rPr>
          <w:rFonts w:eastAsiaTheme="minorEastAsia"/>
        </w:rPr>
        <w:t xml:space="preserve">Pilot projects should bridge in-class and out-of-class experiences to enhance students’ learning through specifically </w:t>
      </w:r>
      <w:r w:rsidRPr="19F51ED0">
        <w:rPr>
          <w:rFonts w:eastAsiaTheme="minorEastAsia"/>
          <w:i/>
          <w:iCs/>
        </w:rPr>
        <w:t>place-based</w:t>
      </w:r>
      <w:r w:rsidRPr="19F51ED0">
        <w:rPr>
          <w:rFonts w:eastAsiaTheme="minorEastAsia"/>
        </w:rPr>
        <w:t xml:space="preserve"> practices. Some innovations will be </w:t>
      </w:r>
      <w:r w:rsidRPr="19F51ED0">
        <w:rPr>
          <w:rFonts w:eastAsiaTheme="minorEastAsia"/>
          <w:i/>
          <w:iCs/>
        </w:rPr>
        <w:t>place-based</w:t>
      </w:r>
      <w:r w:rsidRPr="19F51ED0">
        <w:rPr>
          <w:rFonts w:eastAsiaTheme="minorEastAsia"/>
        </w:rPr>
        <w:t xml:space="preserve"> in “content” because they connect to the mountain setting in subject matter.</w:t>
      </w:r>
      <w:r>
        <w:rPr>
          <w:rFonts w:eastAsiaTheme="minorEastAsia"/>
        </w:rPr>
        <w:t xml:space="preserve"> </w:t>
      </w:r>
      <w:r w:rsidRPr="19F51ED0">
        <w:rPr>
          <w:rFonts w:eastAsiaTheme="minorEastAsia"/>
        </w:rPr>
        <w:t xml:space="preserve"> Others will be </w:t>
      </w:r>
      <w:r w:rsidRPr="19F51ED0">
        <w:rPr>
          <w:rFonts w:eastAsiaTheme="minorEastAsia"/>
          <w:i/>
          <w:iCs/>
        </w:rPr>
        <w:t>place-based</w:t>
      </w:r>
      <w:r w:rsidRPr="19F51ED0">
        <w:rPr>
          <w:rFonts w:eastAsiaTheme="minorEastAsia"/>
        </w:rPr>
        <w:t xml:space="preserve"> in terms of “cohort” because they build student community in ways that are especially supported by the </w:t>
      </w:r>
      <w:r>
        <w:rPr>
          <w:rFonts w:eastAsiaTheme="minorEastAsia"/>
        </w:rPr>
        <w:t>m</w:t>
      </w:r>
      <w:r w:rsidRPr="19F51ED0">
        <w:rPr>
          <w:rFonts w:eastAsiaTheme="minorEastAsia"/>
        </w:rPr>
        <w:t xml:space="preserve">ountain </w:t>
      </w:r>
      <w:r>
        <w:rPr>
          <w:rFonts w:eastAsiaTheme="minorEastAsia"/>
        </w:rPr>
        <w:t>c</w:t>
      </w:r>
      <w:r w:rsidRPr="19F51ED0">
        <w:rPr>
          <w:rFonts w:eastAsiaTheme="minorEastAsia"/>
        </w:rPr>
        <w:t>ampus setting.</w:t>
      </w:r>
    </w:p>
    <w:p w14:paraId="07CCF632" w14:textId="77777777" w:rsidR="00AA1273" w:rsidRDefault="00AA1273" w:rsidP="00AA1273">
      <w:pPr>
        <w:rPr>
          <w:rFonts w:eastAsiaTheme="minorEastAsia"/>
        </w:rPr>
      </w:pPr>
    </w:p>
    <w:p w14:paraId="5D0D8513" w14:textId="77777777" w:rsidR="00AA1273" w:rsidRDefault="00AA1273" w:rsidP="00AA1273">
      <w:pPr>
        <w:rPr>
          <w:rFonts w:eastAsiaTheme="minorEastAsia"/>
        </w:rPr>
      </w:pPr>
      <w:r w:rsidRPr="19F51ED0">
        <w:rPr>
          <w:rFonts w:eastAsiaTheme="minorEastAsia"/>
        </w:rPr>
        <w:t>The Kennedy Mountain Campus Curricular Pilots may occur in many curricular and curricular-meets-co-curricular spaces for undergraduate and graduate students. Some examples might include:</w:t>
      </w:r>
    </w:p>
    <w:p w14:paraId="6AB70A7C" w14:textId="77777777" w:rsidR="00AA1273" w:rsidRDefault="00AA1273" w:rsidP="00AA1273">
      <w:pPr>
        <w:rPr>
          <w:rFonts w:eastAsiaTheme="minorEastAsia"/>
        </w:rPr>
      </w:pPr>
    </w:p>
    <w:p w14:paraId="0B1A160F" w14:textId="77777777" w:rsidR="00AA1273" w:rsidRDefault="00AA1273" w:rsidP="00AA1273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9F51ED0">
        <w:rPr>
          <w:rFonts w:asciiTheme="minorHAnsi" w:eastAsiaTheme="minorEastAsia" w:hAnsiTheme="minorHAnsi" w:cstheme="minorBidi"/>
          <w:sz w:val="24"/>
          <w:szCs w:val="24"/>
        </w:rPr>
        <w:t xml:space="preserve">Significant revisions of an existing course’s goals, content, cohort-building, and pedagogy to advance the 4D student experience </w:t>
      </w:r>
    </w:p>
    <w:p w14:paraId="02CCFD38" w14:textId="77777777" w:rsidR="00AA1273" w:rsidRDefault="00AA1273" w:rsidP="00AA1273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9F51ED0">
        <w:rPr>
          <w:rFonts w:asciiTheme="minorHAnsi" w:eastAsiaTheme="minorEastAsia" w:hAnsiTheme="minorHAnsi" w:cstheme="minorBidi"/>
          <w:sz w:val="24"/>
          <w:szCs w:val="24"/>
        </w:rPr>
        <w:t>Interdisciplinary courses</w:t>
      </w:r>
    </w:p>
    <w:p w14:paraId="0D1AF090" w14:textId="77777777" w:rsidR="00AA1273" w:rsidRDefault="00AA1273" w:rsidP="00AA1273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9F51ED0">
        <w:rPr>
          <w:rFonts w:asciiTheme="minorHAnsi" w:eastAsiaTheme="minorEastAsia" w:hAnsiTheme="minorHAnsi" w:cstheme="minorBidi"/>
          <w:sz w:val="24"/>
          <w:szCs w:val="24"/>
        </w:rPr>
        <w:t>Cohort building for graduate students across programs</w:t>
      </w:r>
    </w:p>
    <w:p w14:paraId="5D8B8607" w14:textId="77777777" w:rsidR="00AA1273" w:rsidRDefault="00AA1273" w:rsidP="00AA1273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9F51ED0">
        <w:rPr>
          <w:rFonts w:asciiTheme="minorHAnsi" w:eastAsiaTheme="minorEastAsia" w:hAnsiTheme="minorHAnsi" w:cstheme="minorBidi"/>
          <w:sz w:val="24"/>
          <w:szCs w:val="24"/>
        </w:rPr>
        <w:t>Community-engaged curricular and/or curricular-meets-co-curricular programs Please contact CCESL (Center for Community Engagement to advance Scholarship and Learning) prior to making outreach to new community partners.</w:t>
      </w:r>
    </w:p>
    <w:p w14:paraId="4CA1907A" w14:textId="77777777" w:rsidR="00AA1273" w:rsidRDefault="00AA1273" w:rsidP="00AA1273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9F51ED0">
        <w:rPr>
          <w:rFonts w:asciiTheme="minorHAnsi" w:eastAsiaTheme="minorEastAsia" w:hAnsiTheme="minorHAnsi" w:cstheme="minorBidi"/>
          <w:sz w:val="24"/>
          <w:szCs w:val="24"/>
        </w:rPr>
        <w:t>New relationships between already-existing courses, such as linking two or more courses around themes, problems, or skills and developing goals, content, and pedagogies that take advantage of the relationship/linkage in the mountain setting.</w:t>
      </w:r>
    </w:p>
    <w:p w14:paraId="6D306FFC" w14:textId="77777777" w:rsidR="00AA1273" w:rsidRDefault="00AA1273" w:rsidP="00AA1273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9F51ED0">
        <w:rPr>
          <w:rFonts w:asciiTheme="minorHAnsi" w:eastAsiaTheme="minorEastAsia" w:hAnsiTheme="minorHAnsi" w:cstheme="minorBidi"/>
          <w:sz w:val="24"/>
          <w:szCs w:val="24"/>
        </w:rPr>
        <w:t>Workshops/retreats for students in the curriculum-meets-co-curriculum space</w:t>
      </w:r>
    </w:p>
    <w:p w14:paraId="76450450" w14:textId="77777777" w:rsidR="00AA1273" w:rsidRDefault="00AA1273" w:rsidP="00AA1273">
      <w:pPr>
        <w:rPr>
          <w:rFonts w:eastAsiaTheme="minorEastAsia"/>
        </w:rPr>
      </w:pPr>
    </w:p>
    <w:p w14:paraId="50C3754F" w14:textId="77777777" w:rsidR="00AA1273" w:rsidRDefault="00AA1273" w:rsidP="00AA1273">
      <w:pPr>
        <w:rPr>
          <w:rFonts w:eastAsiaTheme="minorEastAsia"/>
        </w:rPr>
      </w:pPr>
      <w:r w:rsidRPr="19F51ED0">
        <w:rPr>
          <w:rFonts w:eastAsiaTheme="minorEastAsia"/>
        </w:rPr>
        <w:t>These are just a few suggestions and an invitation to generate your own innovative ideas</w:t>
      </w:r>
      <w:r>
        <w:rPr>
          <w:rFonts w:eastAsiaTheme="minorEastAsia"/>
        </w:rPr>
        <w:t xml:space="preserve"> for the late November 2022 through Summer 2023 period</w:t>
      </w:r>
      <w:r w:rsidRPr="19F51ED0">
        <w:rPr>
          <w:rFonts w:eastAsiaTheme="minorEastAsia"/>
        </w:rPr>
        <w:t>.</w:t>
      </w:r>
    </w:p>
    <w:p w14:paraId="75784877" w14:textId="77777777" w:rsidR="00AA1273" w:rsidRDefault="00AA1273" w:rsidP="00AA1273">
      <w:pPr>
        <w:rPr>
          <w:rFonts w:eastAsiaTheme="minorEastAsia"/>
        </w:rPr>
      </w:pPr>
    </w:p>
    <w:p w14:paraId="2280E53C" w14:textId="77777777" w:rsidR="00AA1273" w:rsidRDefault="00AA1273" w:rsidP="00AA1273">
      <w:pPr>
        <w:rPr>
          <w:rFonts w:eastAsiaTheme="minorEastAsia"/>
        </w:rPr>
      </w:pPr>
      <w:r w:rsidRPr="19F51ED0">
        <w:rPr>
          <w:rFonts w:eastAsiaTheme="minorEastAsia"/>
          <w:i/>
          <w:iCs/>
        </w:rPr>
        <w:t>Please Note:</w:t>
      </w:r>
      <w:r w:rsidRPr="19F51ED0">
        <w:rPr>
          <w:rFonts w:eastAsiaTheme="minorEastAsia"/>
        </w:rPr>
        <w:t xml:space="preserve"> This CFP is a first step and focuses solely on faculty-created curricular and curricular-meets-co-curricular spaces. </w:t>
      </w:r>
      <w:r>
        <w:rPr>
          <w:rFonts w:eastAsiaTheme="minorEastAsia"/>
        </w:rPr>
        <w:t xml:space="preserve"> </w:t>
      </w:r>
      <w:r w:rsidRPr="19F51ED0">
        <w:rPr>
          <w:rFonts w:eastAsiaTheme="minorEastAsia"/>
        </w:rPr>
        <w:t xml:space="preserve">It does not cover other important faculty activities that </w:t>
      </w:r>
      <w:r w:rsidRPr="19F51ED0">
        <w:rPr>
          <w:rFonts w:eastAsiaTheme="minorEastAsia"/>
        </w:rPr>
        <w:lastRenderedPageBreak/>
        <w:t xml:space="preserve">we will address in the future, such as research, including </w:t>
      </w:r>
      <w:proofErr w:type="spellStart"/>
      <w:r w:rsidRPr="19F51ED0">
        <w:rPr>
          <w:rFonts w:eastAsiaTheme="minorEastAsia"/>
        </w:rPr>
        <w:t>PiNS</w:t>
      </w:r>
      <w:proofErr w:type="spellEnd"/>
      <w:r w:rsidRPr="19F51ED0">
        <w:rPr>
          <w:rFonts w:eastAsiaTheme="minorEastAsia"/>
        </w:rPr>
        <w:t xml:space="preserve"> (Partners in Scholarship), conferences and retreats (internal or external), and any projects or activities not involving students.</w:t>
      </w:r>
    </w:p>
    <w:p w14:paraId="45E6E6C5" w14:textId="77777777" w:rsidR="00AA1273" w:rsidRDefault="00AA1273" w:rsidP="00AA1273">
      <w:pPr>
        <w:pStyle w:val="Normal1"/>
        <w:rPr>
          <w:rFonts w:asciiTheme="majorHAnsi" w:eastAsiaTheme="majorEastAsia" w:hAnsiTheme="majorHAnsi" w:cstheme="majorBidi"/>
          <w:sz w:val="24"/>
          <w:szCs w:val="24"/>
        </w:rPr>
      </w:pPr>
    </w:p>
    <w:p w14:paraId="462FE158" w14:textId="77777777" w:rsidR="00AA1273" w:rsidRPr="008B2EB2" w:rsidRDefault="00AA1273" w:rsidP="00AA1273">
      <w:pPr>
        <w:pStyle w:val="Normal1"/>
        <w:rPr>
          <w:rFonts w:ascii="Times New Roman" w:eastAsiaTheme="majorEastAsia" w:hAnsi="Times New Roman" w:cs="Times New Roman"/>
          <w:sz w:val="24"/>
          <w:szCs w:val="24"/>
        </w:rPr>
      </w:pPr>
      <w:r w:rsidRPr="008B2EB2">
        <w:rPr>
          <w:rFonts w:ascii="Times New Roman" w:eastAsiaTheme="majorEastAsia" w:hAnsi="Times New Roman" w:cs="Times New Roman"/>
          <w:b/>
          <w:bCs/>
          <w:sz w:val="24"/>
          <w:szCs w:val="24"/>
        </w:rPr>
        <w:t>Elements of the Proposal</w:t>
      </w:r>
    </w:p>
    <w:p w14:paraId="35E4B547" w14:textId="77777777" w:rsidR="00AA1273" w:rsidRDefault="00AA1273" w:rsidP="00AA1273">
      <w:pPr>
        <w:pStyle w:val="Normal1"/>
        <w:numPr>
          <w:ilvl w:val="0"/>
          <w:numId w:val="2"/>
        </w:numPr>
        <w:ind w:hanging="360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19F51ED0">
        <w:rPr>
          <w:rFonts w:asciiTheme="minorHAnsi" w:eastAsiaTheme="minorEastAsia" w:hAnsiTheme="minorHAnsi" w:cstheme="minorBidi"/>
          <w:sz w:val="24"/>
          <w:szCs w:val="24"/>
        </w:rPr>
        <w:t>A project title and 50-word (or fewer) abstract.</w:t>
      </w:r>
    </w:p>
    <w:p w14:paraId="220B2323" w14:textId="77777777" w:rsidR="00AA1273" w:rsidRDefault="00AA1273" w:rsidP="00AA1273">
      <w:pPr>
        <w:pStyle w:val="Normal1"/>
        <w:numPr>
          <w:ilvl w:val="0"/>
          <w:numId w:val="2"/>
        </w:numPr>
        <w:ind w:hanging="360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19F51ED0">
        <w:rPr>
          <w:rFonts w:asciiTheme="minorHAnsi" w:eastAsiaTheme="minorEastAsia" w:hAnsiTheme="minorHAnsi" w:cstheme="minorBidi"/>
          <w:sz w:val="24"/>
          <w:szCs w:val="24"/>
        </w:rPr>
        <w:t>Contact information for all involved in the proposal.</w:t>
      </w:r>
    </w:p>
    <w:p w14:paraId="204FADFD" w14:textId="77777777" w:rsidR="00AA1273" w:rsidRDefault="00AA1273" w:rsidP="00AA1273">
      <w:pPr>
        <w:pStyle w:val="Normal1"/>
        <w:numPr>
          <w:ilvl w:val="0"/>
          <w:numId w:val="2"/>
        </w:numPr>
        <w:ind w:hanging="360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19F51ED0">
        <w:rPr>
          <w:rFonts w:asciiTheme="minorHAnsi" w:eastAsiaTheme="minorEastAsia" w:hAnsiTheme="minorHAnsi" w:cstheme="minorBidi"/>
          <w:sz w:val="24"/>
          <w:szCs w:val="24"/>
        </w:rPr>
        <w:t>A narrative of no more than 1000 words explaining the project and addressing the evaluative criteria.</w:t>
      </w:r>
    </w:p>
    <w:p w14:paraId="2BD28633" w14:textId="77777777" w:rsidR="00AA1273" w:rsidRDefault="00AA1273" w:rsidP="00AA1273">
      <w:pPr>
        <w:pStyle w:val="Normal1"/>
        <w:numPr>
          <w:ilvl w:val="0"/>
          <w:numId w:val="2"/>
        </w:numPr>
        <w:ind w:hanging="360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19F51ED0">
        <w:rPr>
          <w:rFonts w:asciiTheme="minorHAnsi" w:eastAsiaTheme="minorEastAsia" w:hAnsiTheme="minorHAnsi" w:cstheme="minorBidi"/>
          <w:sz w:val="24"/>
          <w:szCs w:val="24"/>
        </w:rPr>
        <w:t>The duration of the Mountain Campus excursion (day trip, overnight, immersive, multiple visits)</w:t>
      </w:r>
    </w:p>
    <w:p w14:paraId="46730A59" w14:textId="77777777" w:rsidR="00AA1273" w:rsidRDefault="00AA1273" w:rsidP="00AA1273">
      <w:pPr>
        <w:pStyle w:val="Normal1"/>
        <w:numPr>
          <w:ilvl w:val="0"/>
          <w:numId w:val="2"/>
        </w:numPr>
        <w:ind w:hanging="360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19F51ED0">
        <w:rPr>
          <w:rFonts w:asciiTheme="minorHAnsi" w:eastAsiaTheme="minorEastAsia" w:hAnsiTheme="minorHAnsi" w:cstheme="minorBidi"/>
          <w:sz w:val="24"/>
          <w:szCs w:val="24"/>
        </w:rPr>
        <w:t>A timeline for various steps needed to complete the project.</w:t>
      </w:r>
    </w:p>
    <w:p w14:paraId="4660DE89" w14:textId="77777777" w:rsidR="00AA1273" w:rsidRDefault="00AA1273" w:rsidP="00AA1273">
      <w:pPr>
        <w:pStyle w:val="Normal1"/>
        <w:numPr>
          <w:ilvl w:val="0"/>
          <w:numId w:val="2"/>
        </w:numPr>
        <w:ind w:hanging="360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 w:rsidRPr="19F51ED0">
        <w:rPr>
          <w:rFonts w:asciiTheme="minorHAnsi" w:eastAsiaTheme="minorEastAsia" w:hAnsiTheme="minorHAnsi" w:cstheme="minorBidi"/>
          <w:sz w:val="24"/>
          <w:szCs w:val="24"/>
        </w:rPr>
        <w:t xml:space="preserve">A tentative budget, with rationale. </w:t>
      </w:r>
    </w:p>
    <w:p w14:paraId="0D45FE52" w14:textId="77777777" w:rsidR="00AA1273" w:rsidRPr="008B2EB2" w:rsidRDefault="00AA1273" w:rsidP="00AA1273">
      <w:pPr>
        <w:pStyle w:val="Normal1"/>
        <w:ind w:left="900" w:hanging="450"/>
        <w:rPr>
          <w:rFonts w:ascii="Times New Roman" w:eastAsiaTheme="minorEastAsia" w:hAnsi="Times New Roman" w:cs="Times New Roman"/>
          <w:sz w:val="24"/>
          <w:szCs w:val="24"/>
        </w:rPr>
      </w:pPr>
    </w:p>
    <w:p w14:paraId="513A4D61" w14:textId="77777777" w:rsidR="00AA1273" w:rsidRPr="008B2EB2" w:rsidRDefault="00AA1273" w:rsidP="00AA1273">
      <w:pPr>
        <w:pStyle w:val="Normal1"/>
        <w:rPr>
          <w:rFonts w:ascii="Times New Roman" w:eastAsiaTheme="minorEastAsia" w:hAnsi="Times New Roman" w:cs="Times New Roman"/>
          <w:sz w:val="24"/>
          <w:szCs w:val="24"/>
        </w:rPr>
      </w:pPr>
      <w:r w:rsidRPr="008B2EB2">
        <w:rPr>
          <w:rFonts w:ascii="Times New Roman" w:eastAsiaTheme="minorEastAsia" w:hAnsi="Times New Roman" w:cs="Times New Roman"/>
          <w:sz w:val="24"/>
          <w:szCs w:val="24"/>
        </w:rPr>
        <w:t>Please submit complete proposals</w:t>
      </w:r>
      <w:r w:rsidRPr="008B2EB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8B2EB2">
        <w:rPr>
          <w:rFonts w:ascii="Times New Roman" w:eastAsiaTheme="minorEastAsia" w:hAnsi="Times New Roman" w:cs="Times New Roman"/>
          <w:sz w:val="24"/>
          <w:szCs w:val="24"/>
        </w:rPr>
        <w:t xml:space="preserve">as a single document email attachment </w:t>
      </w:r>
      <w:r w:rsidRPr="00350E1D">
        <w:rPr>
          <w:rFonts w:ascii="Times New Roman" w:eastAsiaTheme="minorEastAsia" w:hAnsi="Times New Roman" w:cs="Times New Roman"/>
          <w:sz w:val="24"/>
          <w:szCs w:val="24"/>
        </w:rPr>
        <w:t xml:space="preserve">by </w:t>
      </w:r>
      <w:r w:rsidRPr="00350E1D">
        <w:rPr>
          <w:rFonts w:ascii="Times New Roman" w:eastAsiaTheme="minorEastAsia" w:hAnsi="Times New Roman" w:cs="Times New Roman"/>
          <w:b/>
          <w:bCs/>
          <w:sz w:val="24"/>
          <w:szCs w:val="24"/>
        </w:rPr>
        <w:t>6/15/2022</w:t>
      </w:r>
      <w:r w:rsidRPr="008B2EB2">
        <w:rPr>
          <w:rFonts w:ascii="Times New Roman" w:eastAsiaTheme="minorEastAsia" w:hAnsi="Times New Roman" w:cs="Times New Roman"/>
          <w:sz w:val="24"/>
          <w:szCs w:val="24"/>
        </w:rPr>
        <w:t xml:space="preserve"> to </w:t>
      </w:r>
      <w:hyperlink r:id="rId5">
        <w:r w:rsidRPr="008B2EB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provost@du.edu</w:t>
        </w:r>
      </w:hyperlink>
      <w:r w:rsidRPr="008B2EB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4B767EA" w14:textId="77777777" w:rsidR="00AA1273" w:rsidRPr="008B2EB2" w:rsidRDefault="00AA1273" w:rsidP="00AA1273">
      <w:pPr>
        <w:pStyle w:val="Normal1"/>
        <w:rPr>
          <w:rFonts w:ascii="Times New Roman" w:eastAsiaTheme="minorEastAsia" w:hAnsi="Times New Roman" w:cs="Times New Roman"/>
          <w:sz w:val="24"/>
          <w:szCs w:val="24"/>
        </w:rPr>
      </w:pPr>
    </w:p>
    <w:p w14:paraId="4B1A6881" w14:textId="77777777" w:rsidR="00AA1273" w:rsidRPr="008B2EB2" w:rsidRDefault="00AA1273" w:rsidP="00AA1273">
      <w:pPr>
        <w:pStyle w:val="Normal1"/>
        <w:rPr>
          <w:rFonts w:ascii="Times New Roman" w:eastAsiaTheme="majorEastAsia" w:hAnsi="Times New Roman" w:cs="Times New Roman"/>
          <w:sz w:val="24"/>
          <w:szCs w:val="24"/>
        </w:rPr>
      </w:pPr>
      <w:r w:rsidRPr="008B2EB2">
        <w:rPr>
          <w:rFonts w:ascii="Times New Roman" w:eastAsiaTheme="majorEastAsia" w:hAnsi="Times New Roman" w:cs="Times New Roman"/>
          <w:b/>
          <w:bCs/>
          <w:sz w:val="24"/>
          <w:szCs w:val="24"/>
        </w:rPr>
        <w:t>Evaluative Criteria</w:t>
      </w:r>
    </w:p>
    <w:p w14:paraId="4F27F74D" w14:textId="77777777" w:rsidR="00AA1273" w:rsidRPr="008B2EB2" w:rsidRDefault="00AA1273" w:rsidP="00AA1273">
      <w:pPr>
        <w:pStyle w:val="Normal1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B2EB2">
        <w:rPr>
          <w:rFonts w:ascii="Times New Roman" w:eastAsiaTheme="minorEastAsia" w:hAnsi="Times New Roman" w:cs="Times New Roman"/>
          <w:sz w:val="24"/>
          <w:szCs w:val="24"/>
        </w:rPr>
        <w:t>How well is the Mountain Campus integrated into this proposal? How is this experience “place based”—in terms of course content or cohort-building—and why could the learning outcomes not be the same at the Denver campus?</w:t>
      </w:r>
    </w:p>
    <w:p w14:paraId="4B472807" w14:textId="77777777" w:rsidR="00AA1273" w:rsidRPr="008B2EB2" w:rsidRDefault="00AA1273" w:rsidP="00AA1273">
      <w:pPr>
        <w:pStyle w:val="Normal1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B2EB2">
        <w:rPr>
          <w:rFonts w:ascii="Times New Roman" w:eastAsiaTheme="minorEastAsia" w:hAnsi="Times New Roman" w:cs="Times New Roman"/>
          <w:sz w:val="24"/>
          <w:szCs w:val="24"/>
        </w:rPr>
        <w:t xml:space="preserve">How well does the proposal build students’ critical reflection skills and enable them to integrate their learning and experiences? </w:t>
      </w:r>
    </w:p>
    <w:p w14:paraId="03D77355" w14:textId="77777777" w:rsidR="00AA1273" w:rsidRPr="008B2EB2" w:rsidRDefault="00AA1273" w:rsidP="00AA1273">
      <w:pPr>
        <w:pStyle w:val="Normal1"/>
        <w:numPr>
          <w:ilvl w:val="0"/>
          <w:numId w:val="3"/>
        </w:num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B2EB2">
        <w:rPr>
          <w:rFonts w:ascii="Times New Roman" w:eastAsiaTheme="minorEastAsia" w:hAnsi="Times New Roman" w:cs="Times New Roman"/>
          <w:sz w:val="24"/>
          <w:szCs w:val="24"/>
        </w:rPr>
        <w:t>What are the potential impacts and reach of the project? (How many students might it reach? How might it be scalable? How might it cross campus units or provide a model for other initiatives, departments, or units?)</w:t>
      </w:r>
    </w:p>
    <w:p w14:paraId="7B702EBC" w14:textId="77777777" w:rsidR="00AA1273" w:rsidRPr="008B2EB2" w:rsidRDefault="00AA1273" w:rsidP="00AA1273">
      <w:pPr>
        <w:pStyle w:val="Normal1"/>
        <w:numPr>
          <w:ilvl w:val="0"/>
          <w:numId w:val="4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B2EB2">
        <w:rPr>
          <w:rFonts w:ascii="Times New Roman" w:eastAsiaTheme="minorEastAsia" w:hAnsi="Times New Roman" w:cs="Times New Roman"/>
          <w:sz w:val="24"/>
          <w:szCs w:val="24"/>
        </w:rPr>
        <w:t xml:space="preserve">When would the project be implemented and what KMC resources would be needed when? </w:t>
      </w:r>
    </w:p>
    <w:p w14:paraId="19BDDE9B" w14:textId="77777777" w:rsidR="00AA1273" w:rsidRPr="008B2EB2" w:rsidRDefault="00AA1273" w:rsidP="00AA1273">
      <w:pPr>
        <w:pStyle w:val="Normal1"/>
        <w:numPr>
          <w:ilvl w:val="0"/>
          <w:numId w:val="4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B2EB2">
        <w:rPr>
          <w:rFonts w:ascii="Times New Roman" w:eastAsiaTheme="minorEastAsia" w:hAnsi="Times New Roman" w:cs="Times New Roman"/>
          <w:sz w:val="24"/>
          <w:szCs w:val="24"/>
        </w:rPr>
        <w:t>What kind of support would be required for this experience?</w:t>
      </w:r>
    </w:p>
    <w:p w14:paraId="2411A0F9" w14:textId="77777777" w:rsidR="00AA1273" w:rsidRPr="008B2EB2" w:rsidRDefault="00AA1273" w:rsidP="00AA1273">
      <w:pPr>
        <w:pStyle w:val="Normal1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35940EE" w14:textId="77777777" w:rsidR="00AA1273" w:rsidRPr="008B2EB2" w:rsidRDefault="00AA1273" w:rsidP="00AA1273">
      <w:pPr>
        <w:pStyle w:val="Normal1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8B2EB2">
        <w:rPr>
          <w:rFonts w:ascii="Times New Roman" w:eastAsiaTheme="minorEastAsia" w:hAnsi="Times New Roman" w:cs="Times New Roman"/>
          <w:sz w:val="24"/>
          <w:szCs w:val="24"/>
        </w:rPr>
        <w:t>Representatives from the Academic Planning Committee, Student Relations Committee, and Academic Affairs will evaluate proposals. The review process will include chairs and directors as relevant.</w:t>
      </w:r>
    </w:p>
    <w:p w14:paraId="221CC773" w14:textId="77777777" w:rsidR="00AA1273" w:rsidRPr="008B2EB2" w:rsidRDefault="00AA1273" w:rsidP="00AA1273">
      <w:pPr>
        <w:pStyle w:val="Normal1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14:paraId="451C4A36" w14:textId="77777777" w:rsidR="00AA1273" w:rsidRPr="008B2EB2" w:rsidRDefault="00AA1273" w:rsidP="00AA1273">
      <w:pPr>
        <w:pStyle w:val="Normal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B2EB2">
        <w:rPr>
          <w:rFonts w:ascii="Times New Roman" w:eastAsiaTheme="majorEastAsia" w:hAnsi="Times New Roman" w:cs="Times New Roman"/>
          <w:b/>
          <w:bCs/>
          <w:sz w:val="24"/>
          <w:szCs w:val="24"/>
        </w:rPr>
        <w:t>Opportunities to Learn More</w:t>
      </w:r>
    </w:p>
    <w:p w14:paraId="6957E5BD" w14:textId="77777777" w:rsidR="00AA1273" w:rsidRPr="008B2EB2" w:rsidRDefault="00AA1273" w:rsidP="00AA1273">
      <w:pPr>
        <w:pStyle w:val="Normal1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6C15619E" w14:textId="77777777" w:rsidR="00AA1273" w:rsidRPr="008B2EB2" w:rsidRDefault="00AA1273" w:rsidP="00AA1273">
      <w:pPr>
        <w:rPr>
          <w:rFonts w:ascii="Times New Roman" w:eastAsiaTheme="minorEastAsia" w:hAnsi="Times New Roman" w:cs="Times New Roman"/>
          <w:b/>
          <w:bCs/>
          <w:color w:val="000000"/>
        </w:rPr>
      </w:pPr>
      <w:r w:rsidRPr="008B2EB2">
        <w:rPr>
          <w:rFonts w:ascii="Times New Roman" w:eastAsiaTheme="minorEastAsia" w:hAnsi="Times New Roman" w:cs="Times New Roman"/>
          <w:b/>
          <w:bCs/>
          <w:color w:val="000000"/>
        </w:rPr>
        <w:t>Discovery at Elevation: A Mountain Campus Curricular Incubator for Faculty (</w:t>
      </w:r>
      <w:r>
        <w:rPr>
          <w:rFonts w:ascii="Times New Roman" w:eastAsiaTheme="minorEastAsia" w:hAnsi="Times New Roman" w:cs="Times New Roman"/>
          <w:b/>
          <w:bCs/>
          <w:color w:val="000000"/>
        </w:rPr>
        <w:t xml:space="preserve">May 13, 2022, </w:t>
      </w:r>
      <w:r w:rsidRPr="008B2EB2">
        <w:rPr>
          <w:rFonts w:ascii="Times New Roman" w:eastAsiaTheme="minorEastAsia" w:hAnsi="Times New Roman" w:cs="Times New Roman"/>
          <w:b/>
          <w:bCs/>
          <w:color w:val="000000"/>
        </w:rPr>
        <w:t>1:30</w:t>
      </w:r>
      <w:r>
        <w:rPr>
          <w:rFonts w:ascii="Times New Roman" w:eastAsiaTheme="minorEastAsia" w:hAnsi="Times New Roman" w:cs="Times New Roman"/>
          <w:b/>
          <w:bCs/>
          <w:color w:val="000000"/>
        </w:rPr>
        <w:t>-3</w:t>
      </w:r>
      <w:r w:rsidRPr="008B2EB2">
        <w:rPr>
          <w:rFonts w:ascii="Times New Roman" w:eastAsiaTheme="minorEastAsia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0000"/>
        </w:rPr>
        <w:t xml:space="preserve">p.m. </w:t>
      </w:r>
      <w:r w:rsidRPr="008B2EB2">
        <w:rPr>
          <w:rFonts w:ascii="Times New Roman" w:eastAsiaTheme="minorEastAsia" w:hAnsi="Times New Roman" w:cs="Times New Roman"/>
          <w:b/>
          <w:bCs/>
          <w:color w:val="000000"/>
        </w:rPr>
        <w:t xml:space="preserve">by </w:t>
      </w:r>
      <w:r>
        <w:rPr>
          <w:rFonts w:ascii="Times New Roman" w:eastAsiaTheme="minorEastAsia" w:hAnsi="Times New Roman" w:cs="Times New Roman"/>
          <w:b/>
          <w:bCs/>
          <w:color w:val="000000"/>
        </w:rPr>
        <w:t>Z</w:t>
      </w:r>
      <w:r w:rsidRPr="008B2EB2">
        <w:rPr>
          <w:rFonts w:ascii="Times New Roman" w:eastAsiaTheme="minorEastAsia" w:hAnsi="Times New Roman" w:cs="Times New Roman"/>
          <w:b/>
          <w:bCs/>
          <w:color w:val="000000"/>
        </w:rPr>
        <w:t>oom)</w:t>
      </w:r>
    </w:p>
    <w:p w14:paraId="0B4EE210" w14:textId="2121CCF2" w:rsidR="00AA1273" w:rsidRPr="008B2EB2" w:rsidRDefault="00AA1273" w:rsidP="00AA1273">
      <w:pPr>
        <w:rPr>
          <w:rFonts w:ascii="Times New Roman" w:eastAsiaTheme="minorEastAsia" w:hAnsi="Times New Roman" w:cs="Times New Roman"/>
        </w:rPr>
      </w:pPr>
      <w:r w:rsidRPr="008B2EB2">
        <w:rPr>
          <w:rFonts w:ascii="Times New Roman" w:eastAsiaTheme="minorEastAsia" w:hAnsi="Times New Roman" w:cs="Times New Roman"/>
        </w:rPr>
        <w:t xml:space="preserve">Faculty are invited for a pre-proposal </w:t>
      </w:r>
      <w:r>
        <w:rPr>
          <w:rFonts w:ascii="Times New Roman" w:eastAsiaTheme="minorEastAsia" w:hAnsi="Times New Roman" w:cs="Times New Roman"/>
        </w:rPr>
        <w:t>Z</w:t>
      </w:r>
      <w:r w:rsidRPr="008B2EB2">
        <w:rPr>
          <w:rFonts w:ascii="Times New Roman" w:eastAsiaTheme="minorEastAsia" w:hAnsi="Times New Roman" w:cs="Times New Roman"/>
        </w:rPr>
        <w:t xml:space="preserve">oom event to discuss and develop curricular </w:t>
      </w:r>
      <w:r>
        <w:rPr>
          <w:rFonts w:ascii="Times New Roman" w:eastAsiaTheme="minorEastAsia" w:hAnsi="Times New Roman" w:cs="Times New Roman"/>
        </w:rPr>
        <w:t>ideas for</w:t>
      </w:r>
      <w:r w:rsidRPr="008B2EB2">
        <w:rPr>
          <w:rFonts w:ascii="Times New Roman" w:eastAsiaTheme="minorEastAsia" w:hAnsi="Times New Roman" w:cs="Times New Roman"/>
        </w:rPr>
        <w:t xml:space="preserve"> the Mountain Campus. The workshop will feature prompts and activities to help faculty refine ideas </w:t>
      </w:r>
      <w:r w:rsidRPr="008B2EB2">
        <w:rPr>
          <w:rFonts w:ascii="Times New Roman" w:eastAsiaTheme="minorEastAsia" w:hAnsi="Times New Roman" w:cs="Times New Roman"/>
          <w:i/>
          <w:iCs/>
        </w:rPr>
        <w:lastRenderedPageBreak/>
        <w:t>in advance</w:t>
      </w:r>
      <w:r w:rsidRPr="008B2EB2">
        <w:rPr>
          <w:rFonts w:ascii="Times New Roman" w:eastAsiaTheme="minorEastAsia" w:hAnsi="Times New Roman" w:cs="Times New Roman"/>
        </w:rPr>
        <w:t xml:space="preserve"> of the proposal due date. Please find the invitation</w:t>
      </w:r>
      <w:r w:rsidR="00626DF2">
        <w:rPr>
          <w:rFonts w:ascii="Times New Roman" w:eastAsiaTheme="minorEastAsia" w:hAnsi="Times New Roman" w:cs="Times New Roman"/>
        </w:rPr>
        <w:t xml:space="preserve"> and further details</w:t>
      </w:r>
      <w:r w:rsidR="004B4319">
        <w:rPr>
          <w:rFonts w:ascii="Times New Roman" w:eastAsiaTheme="minorEastAsia" w:hAnsi="Times New Roman" w:cs="Times New Roman"/>
        </w:rPr>
        <w:t>, along with a second invite for</w:t>
      </w:r>
      <w:r w:rsidR="00626DF2">
        <w:rPr>
          <w:rFonts w:ascii="Times New Roman" w:eastAsiaTheme="minorEastAsia" w:hAnsi="Times New Roman" w:cs="Times New Roman"/>
        </w:rPr>
        <w:t xml:space="preserve"> a further KMC-meets-4D faculty ideation opportunity on</w:t>
      </w:r>
      <w:r w:rsidR="004B4319">
        <w:rPr>
          <w:rFonts w:ascii="Times New Roman" w:eastAsiaTheme="minorEastAsia" w:hAnsi="Times New Roman" w:cs="Times New Roman"/>
        </w:rPr>
        <w:t xml:space="preserve"> May 20</w:t>
      </w:r>
      <w:r w:rsidR="004B4319" w:rsidRPr="004B4319">
        <w:rPr>
          <w:rFonts w:ascii="Times New Roman" w:eastAsiaTheme="minorEastAsia" w:hAnsi="Times New Roman" w:cs="Times New Roman"/>
          <w:vertAlign w:val="superscript"/>
        </w:rPr>
        <w:t>th</w:t>
      </w:r>
      <w:r w:rsidR="00626DF2">
        <w:rPr>
          <w:rFonts w:ascii="Times New Roman" w:eastAsiaTheme="minorEastAsia" w:hAnsi="Times New Roman" w:cs="Times New Roman"/>
        </w:rPr>
        <w:t xml:space="preserve">, </w:t>
      </w:r>
      <w:hyperlink r:id="rId6" w:history="1">
        <w:r w:rsidRPr="00A16B03">
          <w:rPr>
            <w:rStyle w:val="Hyperlink"/>
            <w:rFonts w:ascii="Times New Roman" w:eastAsiaTheme="minorEastAsia" w:hAnsi="Times New Roman" w:cs="Times New Roman"/>
          </w:rPr>
          <w:t>here</w:t>
        </w:r>
      </w:hyperlink>
      <w:r w:rsidR="008418A0" w:rsidRPr="008418A0">
        <w:rPr>
          <w:rFonts w:ascii="Times New Roman" w:eastAsiaTheme="minorEastAsia" w:hAnsi="Times New Roman" w:cs="Times New Roman"/>
          <w:color w:val="000000" w:themeColor="text1"/>
        </w:rPr>
        <w:t>.</w:t>
      </w:r>
    </w:p>
    <w:p w14:paraId="6C43366F" w14:textId="77777777" w:rsidR="00AA1273" w:rsidRPr="008B2EB2" w:rsidRDefault="00AA1273" w:rsidP="00AA1273">
      <w:pPr>
        <w:pStyle w:val="Normal1"/>
        <w:rPr>
          <w:rFonts w:ascii="Times New Roman" w:eastAsiaTheme="minorEastAsia" w:hAnsi="Times New Roman" w:cs="Times New Roman"/>
          <w:b/>
          <w:bCs/>
          <w:sz w:val="24"/>
          <w:szCs w:val="24"/>
          <w:highlight w:val="yellow"/>
        </w:rPr>
      </w:pPr>
    </w:p>
    <w:p w14:paraId="698C2A1F" w14:textId="77777777" w:rsidR="00AA1273" w:rsidRDefault="00AA1273" w:rsidP="00AA1273">
      <w:pPr>
        <w:pStyle w:val="Normal1"/>
        <w:rPr>
          <w:rFonts w:ascii="Times New Roman" w:eastAsiaTheme="minorEastAsia" w:hAnsi="Times New Roman" w:cs="Times New Roman"/>
          <w:sz w:val="24"/>
          <w:szCs w:val="24"/>
        </w:rPr>
      </w:pPr>
      <w:r w:rsidRPr="008B2EB2">
        <w:rPr>
          <w:rFonts w:ascii="Times New Roman" w:eastAsiaTheme="minorEastAsia" w:hAnsi="Times New Roman" w:cs="Times New Roman"/>
          <w:b/>
          <w:bCs/>
          <w:sz w:val="24"/>
          <w:szCs w:val="24"/>
        </w:rPr>
        <w:t>Post-acceptance Workshops</w:t>
      </w:r>
    </w:p>
    <w:p w14:paraId="4138D362" w14:textId="77777777" w:rsidR="00AA1273" w:rsidRPr="006258A3" w:rsidRDefault="00AA1273" w:rsidP="00AA1273">
      <w:pPr>
        <w:rPr>
          <w:rFonts w:ascii="Times New Roman" w:eastAsia="Times New Roman" w:hAnsi="Times New Roman" w:cs="Times New Roman"/>
        </w:rPr>
      </w:pPr>
      <w:r w:rsidRPr="006258A3">
        <w:rPr>
          <w:rFonts w:ascii="Times New Roman" w:eastAsia="Times New Roman" w:hAnsi="Times New Roman" w:cs="Times New Roman"/>
        </w:rPr>
        <w:t>We look forward to hosting additional workshops to cover operational details to help best prepare faculty for KMC experiences with students. Topics</w:t>
      </w:r>
      <w:r>
        <w:rPr>
          <w:rFonts w:ascii="Times New Roman" w:eastAsia="Times New Roman" w:hAnsi="Times New Roman" w:cs="Times New Roman"/>
        </w:rPr>
        <w:t xml:space="preserve"> we are looking at</w:t>
      </w:r>
      <w:r w:rsidRPr="006258A3">
        <w:rPr>
          <w:rFonts w:ascii="Times New Roman" w:eastAsia="Times New Roman" w:hAnsi="Times New Roman" w:cs="Times New Roman"/>
        </w:rPr>
        <w:t> include</w:t>
      </w:r>
      <w:r>
        <w:rPr>
          <w:rFonts w:ascii="Times New Roman" w:eastAsia="Times New Roman" w:hAnsi="Times New Roman" w:cs="Times New Roman"/>
        </w:rPr>
        <w:t>:</w:t>
      </w:r>
    </w:p>
    <w:p w14:paraId="3C123490" w14:textId="77777777" w:rsidR="00AA1273" w:rsidRPr="008B2EB2" w:rsidRDefault="00AA1273" w:rsidP="00AA1273">
      <w:pPr>
        <w:pStyle w:val="xxxxmsonormal"/>
        <w:spacing w:before="0" w:beforeAutospacing="0" w:after="0" w:afterAutospacing="0" w:line="276" w:lineRule="auto"/>
        <w:ind w:left="720"/>
        <w:rPr>
          <w:rFonts w:eastAsiaTheme="minorEastAsia"/>
          <w:color w:val="000000"/>
        </w:rPr>
      </w:pPr>
    </w:p>
    <w:p w14:paraId="2177499D" w14:textId="77777777" w:rsidR="00AA1273" w:rsidRPr="008B2EB2" w:rsidRDefault="00AA1273" w:rsidP="00AA1273">
      <w:pPr>
        <w:pStyle w:val="xxxxmsonormal"/>
        <w:numPr>
          <w:ilvl w:val="0"/>
          <w:numId w:val="7"/>
        </w:numPr>
        <w:spacing w:before="0" w:beforeAutospacing="0" w:after="0" w:afterAutospacing="0" w:line="276" w:lineRule="auto"/>
        <w:rPr>
          <w:rFonts w:eastAsiaTheme="minorEastAsia"/>
          <w:color w:val="000000"/>
        </w:rPr>
      </w:pPr>
      <w:r w:rsidRPr="008B2EB2">
        <w:rPr>
          <w:rFonts w:eastAsiaTheme="minorEastAsia"/>
          <w:color w:val="000000" w:themeColor="text1"/>
        </w:rPr>
        <w:t>Generating new place-based (content and cohort) ideas for graduate and undergraduate classes, class-adjacent gatherings/programming, and curricular-meets-co-curricular events</w:t>
      </w:r>
    </w:p>
    <w:p w14:paraId="784FC294" w14:textId="77777777" w:rsidR="00AA1273" w:rsidRPr="008B2EB2" w:rsidRDefault="00AA1273" w:rsidP="00AA1273">
      <w:pPr>
        <w:pStyle w:val="xxxxmsonormal"/>
        <w:numPr>
          <w:ilvl w:val="0"/>
          <w:numId w:val="5"/>
        </w:numPr>
        <w:spacing w:before="0" w:beforeAutospacing="0" w:after="0" w:afterAutospacing="0" w:line="276" w:lineRule="auto"/>
        <w:rPr>
          <w:rFonts w:eastAsiaTheme="minorEastAsia"/>
          <w:color w:val="000000"/>
        </w:rPr>
      </w:pPr>
      <w:r w:rsidRPr="008B2EB2">
        <w:rPr>
          <w:rFonts w:eastAsiaTheme="minorEastAsia"/>
          <w:color w:val="000000" w:themeColor="text1"/>
        </w:rPr>
        <w:t>Traveling with Students 101- some basics (including managing tricky issues!)</w:t>
      </w:r>
    </w:p>
    <w:p w14:paraId="26E8B0F6" w14:textId="77777777" w:rsidR="00AA1273" w:rsidRPr="008B2EB2" w:rsidRDefault="00AA1273" w:rsidP="00AA1273">
      <w:pPr>
        <w:pStyle w:val="xxxxmsonormal"/>
        <w:numPr>
          <w:ilvl w:val="0"/>
          <w:numId w:val="5"/>
        </w:numPr>
        <w:spacing w:before="0" w:beforeAutospacing="0" w:after="0" w:afterAutospacing="0" w:line="276" w:lineRule="auto"/>
        <w:rPr>
          <w:rFonts w:eastAsiaTheme="minorEastAsia"/>
          <w:color w:val="000000"/>
        </w:rPr>
      </w:pPr>
      <w:r w:rsidRPr="008B2EB2">
        <w:rPr>
          <w:rFonts w:eastAsiaTheme="minorEastAsia"/>
          <w:color w:val="000000" w:themeColor="text1"/>
        </w:rPr>
        <w:t>Camping/Outdooring with Students 101- some more basics</w:t>
      </w:r>
    </w:p>
    <w:p w14:paraId="47D99752" w14:textId="77777777" w:rsidR="00AA1273" w:rsidRPr="008B2EB2" w:rsidRDefault="00AA1273" w:rsidP="00AA1273">
      <w:pPr>
        <w:pStyle w:val="xxxxmsonormal"/>
        <w:numPr>
          <w:ilvl w:val="0"/>
          <w:numId w:val="6"/>
        </w:numPr>
        <w:spacing w:before="0" w:beforeAutospacing="0" w:after="0" w:afterAutospacing="0" w:line="276" w:lineRule="auto"/>
        <w:rPr>
          <w:rFonts w:eastAsiaTheme="minorEastAsia"/>
          <w:color w:val="000000"/>
        </w:rPr>
      </w:pPr>
      <w:r w:rsidRPr="008B2EB2">
        <w:rPr>
          <w:rFonts w:eastAsiaTheme="minorEastAsia"/>
          <w:color w:val="000000" w:themeColor="text1"/>
        </w:rPr>
        <w:t>First Aid training opportunities</w:t>
      </w:r>
    </w:p>
    <w:p w14:paraId="018F0959" w14:textId="77777777" w:rsidR="00AA1273" w:rsidRPr="008B2EB2" w:rsidRDefault="00AA1273" w:rsidP="00AA1273">
      <w:pPr>
        <w:pStyle w:val="xxxxmsonormal"/>
        <w:numPr>
          <w:ilvl w:val="0"/>
          <w:numId w:val="6"/>
        </w:numPr>
        <w:spacing w:before="0" w:beforeAutospacing="0" w:after="0" w:afterAutospacing="0" w:line="276" w:lineRule="auto"/>
        <w:rPr>
          <w:rFonts w:eastAsiaTheme="minorEastAsia"/>
          <w:color w:val="000000"/>
        </w:rPr>
      </w:pPr>
      <w:r w:rsidRPr="008B2EB2">
        <w:rPr>
          <w:rFonts w:eastAsiaTheme="minorEastAsia"/>
          <w:color w:val="000000" w:themeColor="text1"/>
        </w:rPr>
        <w:t>Community partnerships</w:t>
      </w:r>
    </w:p>
    <w:p w14:paraId="676645AA" w14:textId="77777777" w:rsidR="00AA1273" w:rsidRPr="008B2EB2" w:rsidRDefault="00AA1273" w:rsidP="00AA1273">
      <w:pPr>
        <w:pStyle w:val="xxxxmsonormal"/>
        <w:spacing w:before="0" w:beforeAutospacing="0" w:after="0" w:afterAutospacing="0"/>
        <w:rPr>
          <w:rFonts w:eastAsiaTheme="minorEastAsia"/>
          <w:color w:val="000000" w:themeColor="text1"/>
        </w:rPr>
      </w:pPr>
      <w:r w:rsidRPr="008B2EB2">
        <w:rPr>
          <w:rFonts w:eastAsiaTheme="minorEastAsia"/>
          <w:color w:val="000000" w:themeColor="text1"/>
        </w:rPr>
        <w:t> </w:t>
      </w:r>
    </w:p>
    <w:p w14:paraId="598B7CA6" w14:textId="77777777" w:rsidR="00AA1273" w:rsidRPr="008B2EB2" w:rsidRDefault="00AA1273" w:rsidP="00AA1273">
      <w:pPr>
        <w:pStyle w:val="Normal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B2EB2">
        <w:rPr>
          <w:rFonts w:ascii="Times New Roman" w:eastAsiaTheme="majorEastAsia" w:hAnsi="Times New Roman" w:cs="Times New Roman"/>
          <w:b/>
          <w:bCs/>
          <w:sz w:val="24"/>
          <w:szCs w:val="24"/>
        </w:rPr>
        <w:t>Questions</w:t>
      </w:r>
    </w:p>
    <w:p w14:paraId="5739D534" w14:textId="77777777" w:rsidR="00AA1273" w:rsidRPr="008B2EB2" w:rsidRDefault="00AA1273" w:rsidP="00AA1273">
      <w:pPr>
        <w:pStyle w:val="Normal1"/>
        <w:rPr>
          <w:rFonts w:ascii="Times New Roman" w:eastAsiaTheme="minorEastAsia" w:hAnsi="Times New Roman" w:cs="Times New Roman"/>
          <w:sz w:val="24"/>
          <w:szCs w:val="24"/>
        </w:rPr>
      </w:pPr>
      <w:r w:rsidRPr="008B2EB2">
        <w:rPr>
          <w:rFonts w:ascii="Times New Roman" w:eastAsiaTheme="minorEastAsia" w:hAnsi="Times New Roman" w:cs="Times New Roman"/>
          <w:sz w:val="24"/>
          <w:szCs w:val="24"/>
        </w:rPr>
        <w:t xml:space="preserve">If you have questions or would like to learn more about this process, please contact Jennifer </w:t>
      </w:r>
      <w:proofErr w:type="spellStart"/>
      <w:r w:rsidRPr="008B2EB2">
        <w:rPr>
          <w:rFonts w:ascii="Times New Roman" w:eastAsiaTheme="minorEastAsia" w:hAnsi="Times New Roman" w:cs="Times New Roman"/>
          <w:sz w:val="24"/>
          <w:szCs w:val="24"/>
        </w:rPr>
        <w:t>Karas</w:t>
      </w:r>
      <w:proofErr w:type="spellEnd"/>
      <w:r w:rsidRPr="008B2EB2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hyperlink r:id="rId7">
        <w:r w:rsidRPr="008B2EB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jennifer.karas@du.edu</w:t>
        </w:r>
      </w:hyperlink>
      <w:r w:rsidRPr="008B2EB2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  <w:szCs w:val="24"/>
        </w:rPr>
        <w:t>and/</w:t>
      </w:r>
      <w:r w:rsidRPr="008B2EB2">
        <w:rPr>
          <w:rFonts w:ascii="Times New Roman" w:eastAsiaTheme="minorEastAsia" w:hAnsi="Times New Roman" w:cs="Times New Roman"/>
          <w:sz w:val="24"/>
          <w:szCs w:val="24"/>
        </w:rPr>
        <w:t xml:space="preserve">or Sarah </w:t>
      </w:r>
      <w:proofErr w:type="spellStart"/>
      <w:r w:rsidRPr="008B2EB2">
        <w:rPr>
          <w:rFonts w:ascii="Times New Roman" w:eastAsiaTheme="minorEastAsia" w:hAnsi="Times New Roman" w:cs="Times New Roman"/>
          <w:sz w:val="24"/>
          <w:szCs w:val="24"/>
        </w:rPr>
        <w:t>Pessin</w:t>
      </w:r>
      <w:proofErr w:type="spellEnd"/>
      <w:r w:rsidRPr="008B2EB2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hyperlink r:id="rId8">
        <w:r w:rsidRPr="008B2EB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sarah.pessin@du.edu</w:t>
        </w:r>
      </w:hyperlink>
      <w:r w:rsidRPr="008B2EB2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5802AD6" w14:textId="77777777" w:rsidR="005F28D3" w:rsidRDefault="00A16B03"/>
    <w:sectPr w:rsidR="005F28D3" w:rsidSect="00275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27433"/>
    <w:multiLevelType w:val="hybridMultilevel"/>
    <w:tmpl w:val="FFFFFFFF"/>
    <w:lvl w:ilvl="0" w:tplc="58B22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745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1C8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24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64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285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A8A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124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78C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859"/>
    <w:multiLevelType w:val="hybridMultilevel"/>
    <w:tmpl w:val="FFFFFFFF"/>
    <w:lvl w:ilvl="0" w:tplc="0D5E4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9CF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303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E0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282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BC9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445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8B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B62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6BCE"/>
    <w:multiLevelType w:val="hybridMultilevel"/>
    <w:tmpl w:val="FC5A974E"/>
    <w:lvl w:ilvl="0" w:tplc="361A01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1869A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688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EAA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88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F6E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03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68A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48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138C2"/>
    <w:multiLevelType w:val="hybridMultilevel"/>
    <w:tmpl w:val="66A2DF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F546A7"/>
    <w:multiLevelType w:val="hybridMultilevel"/>
    <w:tmpl w:val="0632F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60759"/>
    <w:multiLevelType w:val="hybridMultilevel"/>
    <w:tmpl w:val="11F42C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031983"/>
    <w:multiLevelType w:val="multilevel"/>
    <w:tmpl w:val="CCC2C37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73"/>
    <w:rsid w:val="0027549A"/>
    <w:rsid w:val="004B4319"/>
    <w:rsid w:val="00626DF2"/>
    <w:rsid w:val="008418A0"/>
    <w:rsid w:val="00A16B03"/>
    <w:rsid w:val="00AA1273"/>
    <w:rsid w:val="00AC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42351E"/>
  <w15:chartTrackingRefBased/>
  <w15:docId w15:val="{7C0A50D5-6F12-CA48-9A4B-9C288FD7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A1273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A1273"/>
    <w:rPr>
      <w:color w:val="0563C1" w:themeColor="hyperlink"/>
      <w:u w:val="single"/>
    </w:rPr>
  </w:style>
  <w:style w:type="paragraph" w:customStyle="1" w:styleId="xxxxmsonormal">
    <w:name w:val="x_xxxmsonormal"/>
    <w:basedOn w:val="Normal"/>
    <w:rsid w:val="00AA12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AA1273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16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pessin@d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nnifer.karas@d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u.edu/sites/default/files/2022-04/2_Faculty_Invites_KMC_4D_Spring_2022.pdf" TargetMode="External"/><Relationship Id="rId5" Type="http://schemas.openxmlformats.org/officeDocument/2006/relationships/hyperlink" Target="mailto:provost@du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854</Words>
  <Characters>4871</Characters>
  <Application>Microsoft Office Word</Application>
  <DocSecurity>0</DocSecurity>
  <Lines>40</Lines>
  <Paragraphs>11</Paragraphs>
  <ScaleCrop>false</ScaleCrop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Pessin</dc:creator>
  <cp:keywords/>
  <dc:description/>
  <cp:lastModifiedBy>Sarah Pessin</cp:lastModifiedBy>
  <cp:revision>5</cp:revision>
  <dcterms:created xsi:type="dcterms:W3CDTF">2022-04-06T16:08:00Z</dcterms:created>
  <dcterms:modified xsi:type="dcterms:W3CDTF">2022-04-06T16:33:00Z</dcterms:modified>
</cp:coreProperties>
</file>