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F667" w14:textId="77777777" w:rsidR="005F68F0" w:rsidRPr="00C44A7E" w:rsidRDefault="005F68F0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pPr w:leftFromText="180" w:rightFromText="180" w:vertAnchor="text" w:horzAnchor="margin" w:tblpY="-55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9"/>
        <w:gridCol w:w="2306"/>
        <w:gridCol w:w="2090"/>
        <w:gridCol w:w="1983"/>
      </w:tblGrid>
      <w:tr w:rsidR="00686DA2" w:rsidRPr="001268AB" w14:paraId="0C0DA9D0" w14:textId="77777777" w:rsidTr="00F93328">
        <w:trPr>
          <w:trHeight w:val="1340"/>
        </w:trPr>
        <w:tc>
          <w:tcPr>
            <w:tcW w:w="3449" w:type="dxa"/>
          </w:tcPr>
          <w:p w14:paraId="7E598EFA" w14:textId="77777777" w:rsidR="00686DA2" w:rsidRPr="001268AB" w:rsidRDefault="00686DA2" w:rsidP="00F93328">
            <w:pPr>
              <w:spacing w:before="100" w:beforeAutospacing="1" w:after="100" w:afterAutospacing="1"/>
              <w:ind w:right="135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268AB">
              <w:rPr>
                <w:rFonts w:ascii="Arial" w:hAnsi="Arial" w:cs="Arial"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12833D3" wp14:editId="0E591141">
                  <wp:simplePos x="0" y="0"/>
                  <wp:positionH relativeFrom="column">
                    <wp:posOffset>70329</wp:posOffset>
                  </wp:positionH>
                  <wp:positionV relativeFrom="paragraph">
                    <wp:posOffset>169473</wp:posOffset>
                  </wp:positionV>
                  <wp:extent cx="1967230" cy="638175"/>
                  <wp:effectExtent l="0" t="0" r="0" b="9525"/>
                  <wp:wrapTight wrapText="bothSides">
                    <wp:wrapPolygon edited="0">
                      <wp:start x="0" y="0"/>
                      <wp:lineTo x="0" y="21278"/>
                      <wp:lineTo x="21335" y="21278"/>
                      <wp:lineTo x="21335" y="0"/>
                      <wp:lineTo x="0" y="0"/>
                    </wp:wrapPolygon>
                  </wp:wrapTight>
                  <wp:docPr id="1" name="Picture 1" descr="UniversityOfDenver-SignatureL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OfDenver-SignatureL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9" w:type="dxa"/>
            <w:gridSpan w:val="3"/>
          </w:tcPr>
          <w:p w14:paraId="4CCF0A8D" w14:textId="77777777" w:rsidR="000B76AB" w:rsidRPr="001268AB" w:rsidRDefault="000B76AB" w:rsidP="00F933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D49545" w14:textId="77777777" w:rsidR="00686DA2" w:rsidRPr="001268AB" w:rsidRDefault="00686DA2" w:rsidP="001438C2">
            <w:pPr>
              <w:pStyle w:val="Heading1"/>
              <w:framePr w:hSpace="0" w:wrap="auto" w:vAnchor="margin" w:hAnchor="text" w:yAlign="inline"/>
              <w:rPr>
                <w:rFonts w:ascii="Arial" w:hAnsi="Arial" w:cs="Arial"/>
                <w:sz w:val="24"/>
                <w:szCs w:val="24"/>
              </w:rPr>
            </w:pPr>
            <w:r w:rsidRPr="001268AB">
              <w:rPr>
                <w:rFonts w:ascii="Arial" w:hAnsi="Arial" w:cs="Arial"/>
                <w:sz w:val="24"/>
                <w:szCs w:val="24"/>
              </w:rPr>
              <w:t>UNIVERSITY OF DENVER</w:t>
            </w:r>
          </w:p>
          <w:p w14:paraId="1F6F4DF0" w14:textId="34D4B28D" w:rsidR="00686DA2" w:rsidRPr="001268AB" w:rsidRDefault="00686DA2" w:rsidP="00126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</w:rPr>
              <w:t>POLICY MANUAL</w:t>
            </w:r>
            <w:r w:rsidRPr="001268AB">
              <w:rPr>
                <w:rFonts w:ascii="Arial" w:hAnsi="Arial" w:cs="Arial"/>
                <w:b/>
                <w:sz w:val="24"/>
                <w:szCs w:val="24"/>
              </w:rPr>
              <w:br/>
              <w:t xml:space="preserve">PROTECTION OF </w:t>
            </w:r>
            <w:r w:rsidR="00071ABD">
              <w:rPr>
                <w:rFonts w:ascii="Arial" w:hAnsi="Arial" w:cs="Arial"/>
                <w:b/>
                <w:sz w:val="24"/>
                <w:szCs w:val="24"/>
              </w:rPr>
              <w:t>MINORS</w:t>
            </w:r>
            <w:r w:rsidRPr="001268AB">
              <w:rPr>
                <w:rFonts w:ascii="Arial" w:hAnsi="Arial" w:cs="Arial"/>
                <w:b/>
                <w:sz w:val="24"/>
                <w:szCs w:val="24"/>
              </w:rPr>
              <w:t xml:space="preserve"> ON </w:t>
            </w:r>
            <w:r w:rsidR="0012682B">
              <w:rPr>
                <w:rFonts w:ascii="Arial" w:hAnsi="Arial" w:cs="Arial"/>
                <w:b/>
                <w:sz w:val="24"/>
                <w:szCs w:val="24"/>
              </w:rPr>
              <w:t>UNIVERSITY PREMISES AND IN UNIVERSITY PROGRAMS</w:t>
            </w:r>
          </w:p>
        </w:tc>
      </w:tr>
      <w:tr w:rsidR="00686DA2" w:rsidRPr="001268AB" w14:paraId="31576455" w14:textId="77777777" w:rsidTr="001268AB">
        <w:trPr>
          <w:trHeight w:val="1340"/>
        </w:trPr>
        <w:tc>
          <w:tcPr>
            <w:tcW w:w="5755" w:type="dxa"/>
            <w:gridSpan w:val="2"/>
            <w:vAlign w:val="bottom"/>
          </w:tcPr>
          <w:p w14:paraId="033837D4" w14:textId="77777777" w:rsidR="001C0C97" w:rsidRPr="001268AB" w:rsidRDefault="001C0C97" w:rsidP="00F9332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_Hlk219690810"/>
          </w:p>
          <w:p w14:paraId="1EC27A63" w14:textId="77777777" w:rsidR="0006459F" w:rsidRDefault="00686DA2" w:rsidP="00F93328">
            <w:pPr>
              <w:rPr>
                <w:rFonts w:ascii="Arial" w:hAnsi="Arial" w:cs="Arial"/>
                <w:sz w:val="24"/>
                <w:szCs w:val="24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  <w:u w:val="single"/>
              </w:rPr>
              <w:t>Responsible Department</w:t>
            </w:r>
            <w:r w:rsidRPr="001268AB">
              <w:rPr>
                <w:rFonts w:ascii="Arial" w:hAnsi="Arial" w:cs="Arial"/>
                <w:b/>
                <w:sz w:val="24"/>
                <w:szCs w:val="24"/>
              </w:rPr>
              <w:t xml:space="preserve">:  </w:t>
            </w:r>
            <w:r w:rsidR="005F133C" w:rsidRPr="001268AB">
              <w:rPr>
                <w:rFonts w:ascii="Arial" w:hAnsi="Arial" w:cs="Arial"/>
                <w:sz w:val="24"/>
                <w:szCs w:val="24"/>
              </w:rPr>
              <w:t>Enterprise Risk Management</w:t>
            </w:r>
          </w:p>
          <w:p w14:paraId="25DDEE8D" w14:textId="6B60C692" w:rsidR="00686DA2" w:rsidRPr="001268AB" w:rsidRDefault="00686DA2" w:rsidP="00F933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  <w:u w:val="single"/>
              </w:rPr>
              <w:t>Recommended By</w:t>
            </w:r>
            <w:r w:rsidRPr="001268A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2C2919" w:rsidRPr="001268AB">
              <w:rPr>
                <w:rFonts w:ascii="Arial" w:hAnsi="Arial" w:cs="Arial"/>
                <w:sz w:val="24"/>
                <w:szCs w:val="24"/>
              </w:rPr>
              <w:t xml:space="preserve">Provost, </w:t>
            </w:r>
            <w:r w:rsidR="000B2FE7">
              <w:rPr>
                <w:rFonts w:ascii="Arial" w:hAnsi="Arial" w:cs="Arial"/>
                <w:sz w:val="24"/>
                <w:szCs w:val="24"/>
              </w:rPr>
              <w:t>S</w:t>
            </w:r>
            <w:r w:rsidR="002C2919" w:rsidRPr="001268AB">
              <w:rPr>
                <w:rFonts w:ascii="Arial" w:hAnsi="Arial" w:cs="Arial"/>
                <w:sz w:val="24"/>
                <w:szCs w:val="24"/>
              </w:rPr>
              <w:t>VC Business and Financial Affairs</w:t>
            </w:r>
            <w:r w:rsidR="00B51F40" w:rsidRPr="001268A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02DE5">
              <w:rPr>
                <w:rFonts w:ascii="Arial" w:hAnsi="Arial" w:cs="Arial"/>
                <w:sz w:val="24"/>
                <w:szCs w:val="24"/>
              </w:rPr>
              <w:t xml:space="preserve">Director of Enterprise Risk Management, </w:t>
            </w:r>
            <w:r w:rsidR="00B51F40" w:rsidRPr="001268AB">
              <w:rPr>
                <w:rFonts w:ascii="Arial" w:hAnsi="Arial" w:cs="Arial"/>
                <w:sz w:val="24"/>
                <w:szCs w:val="24"/>
              </w:rPr>
              <w:t>VC Human Resources</w:t>
            </w:r>
            <w:r w:rsidR="00CF58D3" w:rsidRPr="001268AB">
              <w:rPr>
                <w:rFonts w:ascii="Arial" w:hAnsi="Arial" w:cs="Arial"/>
                <w:sz w:val="24"/>
                <w:szCs w:val="24"/>
              </w:rPr>
              <w:t xml:space="preserve"> and Inclusive Community</w:t>
            </w:r>
            <w:r w:rsidR="00894C36">
              <w:rPr>
                <w:rFonts w:ascii="Arial" w:hAnsi="Arial" w:cs="Arial"/>
                <w:sz w:val="24"/>
                <w:szCs w:val="24"/>
              </w:rPr>
              <w:t>,</w:t>
            </w:r>
            <w:r w:rsidR="007273B7">
              <w:rPr>
                <w:rFonts w:ascii="Arial" w:hAnsi="Arial" w:cs="Arial"/>
                <w:sz w:val="24"/>
                <w:szCs w:val="24"/>
              </w:rPr>
              <w:t xml:space="preserve"> VC for Athletics and Recreation; AVC Equal Opportunity </w:t>
            </w:r>
            <w:r w:rsidR="00032664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7273B7">
              <w:rPr>
                <w:rFonts w:ascii="Arial" w:hAnsi="Arial" w:cs="Arial"/>
                <w:sz w:val="24"/>
                <w:szCs w:val="24"/>
              </w:rPr>
              <w:t>Title IX</w:t>
            </w:r>
            <w:r w:rsidR="00894C36">
              <w:rPr>
                <w:rFonts w:ascii="Arial" w:hAnsi="Arial" w:cs="Arial"/>
                <w:sz w:val="24"/>
                <w:szCs w:val="24"/>
              </w:rPr>
              <w:t>, Conference and Event Services</w:t>
            </w:r>
          </w:p>
          <w:p w14:paraId="4E1565BF" w14:textId="77777777" w:rsidR="00686DA2" w:rsidRPr="001268AB" w:rsidRDefault="00686DA2" w:rsidP="00F93328">
            <w:pPr>
              <w:rPr>
                <w:rFonts w:ascii="Arial" w:hAnsi="Arial" w:cs="Arial"/>
                <w:sz w:val="24"/>
                <w:szCs w:val="24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  <w:u w:val="single"/>
              </w:rPr>
              <w:t>Approved By</w:t>
            </w:r>
            <w:r w:rsidRPr="001268A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1268AB">
              <w:rPr>
                <w:rFonts w:ascii="Arial" w:hAnsi="Arial" w:cs="Arial"/>
                <w:sz w:val="24"/>
                <w:szCs w:val="24"/>
              </w:rPr>
              <w:t xml:space="preserve"> Chancellor </w:t>
            </w:r>
          </w:p>
          <w:p w14:paraId="25ED3804" w14:textId="77777777" w:rsidR="0022698F" w:rsidRPr="001268AB" w:rsidRDefault="0022698F" w:rsidP="00F933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14:paraId="188AACF3" w14:textId="77777777" w:rsidR="001268AB" w:rsidRDefault="001268AB" w:rsidP="001268A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19A24C" w14:textId="4F1F2A7F" w:rsidR="00686DA2" w:rsidRPr="001268AB" w:rsidRDefault="00686DA2" w:rsidP="001268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  <w:u w:val="single"/>
              </w:rPr>
              <w:t>Policy Number</w:t>
            </w:r>
            <w:r w:rsidRPr="00126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37A7">
              <w:rPr>
                <w:rFonts w:ascii="Arial" w:hAnsi="Arial" w:cs="Arial"/>
                <w:sz w:val="24"/>
                <w:szCs w:val="24"/>
              </w:rPr>
              <w:t>RISK</w:t>
            </w:r>
            <w:r w:rsidR="00126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268AB">
              <w:rPr>
                <w:rFonts w:ascii="Arial" w:hAnsi="Arial" w:cs="Arial"/>
                <w:sz w:val="24"/>
                <w:szCs w:val="24"/>
              </w:rPr>
              <w:t>2.50.060</w:t>
            </w:r>
          </w:p>
        </w:tc>
        <w:tc>
          <w:tcPr>
            <w:tcW w:w="1983" w:type="dxa"/>
          </w:tcPr>
          <w:p w14:paraId="4174040B" w14:textId="77777777" w:rsidR="001268AB" w:rsidRDefault="001268AB" w:rsidP="001268AB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ACBE9F2" w14:textId="77777777" w:rsidR="00686DA2" w:rsidRPr="001268AB" w:rsidRDefault="00686DA2" w:rsidP="001268A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268AB">
              <w:rPr>
                <w:rFonts w:ascii="Arial" w:hAnsi="Arial" w:cs="Arial"/>
                <w:b/>
                <w:sz w:val="24"/>
                <w:szCs w:val="24"/>
                <w:u w:val="single"/>
              </w:rPr>
              <w:t>Effective Date</w:t>
            </w:r>
          </w:p>
          <w:p w14:paraId="1BDABB7D" w14:textId="7AAECBB7" w:rsidR="00686DA2" w:rsidRPr="001268AB" w:rsidRDefault="00894C36" w:rsidP="001268A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F58D3" w:rsidRPr="001268AB">
              <w:rPr>
                <w:rFonts w:ascii="Arial" w:hAnsi="Arial" w:cs="Arial"/>
                <w:sz w:val="24"/>
                <w:szCs w:val="24"/>
              </w:rPr>
              <w:t>/</w:t>
            </w:r>
            <w:r w:rsidR="0006459F">
              <w:rPr>
                <w:rFonts w:ascii="Arial" w:hAnsi="Arial" w:cs="Arial"/>
                <w:sz w:val="24"/>
                <w:szCs w:val="24"/>
              </w:rPr>
              <w:t>__</w:t>
            </w:r>
            <w:r w:rsidR="00CF58D3" w:rsidRPr="001268AB">
              <w:rPr>
                <w:rFonts w:ascii="Arial" w:hAnsi="Arial" w:cs="Arial"/>
                <w:sz w:val="24"/>
                <w:szCs w:val="24"/>
              </w:rPr>
              <w:t>/20</w:t>
            </w:r>
            <w:r w:rsidR="0006459F">
              <w:rPr>
                <w:rFonts w:ascii="Arial" w:hAnsi="Arial" w:cs="Arial"/>
                <w:sz w:val="24"/>
                <w:szCs w:val="24"/>
              </w:rPr>
              <w:t>2</w:t>
            </w:r>
            <w:r w:rsidR="00DC6B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bookmarkEnd w:id="0"/>
    </w:tbl>
    <w:p w14:paraId="00B0D405" w14:textId="77777777" w:rsidR="005F68F0" w:rsidRPr="001268AB" w:rsidRDefault="005F68F0" w:rsidP="00B87C1A">
      <w:pPr>
        <w:ind w:right="360"/>
        <w:rPr>
          <w:rFonts w:ascii="Arial" w:eastAsia="Times New Roman" w:hAnsi="Arial" w:cs="Arial"/>
          <w:b/>
          <w:sz w:val="24"/>
          <w:szCs w:val="24"/>
        </w:rPr>
      </w:pPr>
    </w:p>
    <w:p w14:paraId="1AC26DB4" w14:textId="77777777" w:rsidR="001C0C97" w:rsidRPr="001268AB" w:rsidRDefault="0022698F" w:rsidP="001268AB">
      <w:pPr>
        <w:pStyle w:val="NoSpacing"/>
        <w:numPr>
          <w:ilvl w:val="0"/>
          <w:numId w:val="4"/>
        </w:numPr>
        <w:ind w:left="1080" w:right="360"/>
        <w:jc w:val="both"/>
        <w:rPr>
          <w:rFonts w:ascii="Arial" w:hAnsi="Arial" w:cs="Arial"/>
          <w:b/>
          <w:sz w:val="24"/>
          <w:szCs w:val="24"/>
        </w:rPr>
      </w:pPr>
      <w:r w:rsidRPr="001268AB">
        <w:rPr>
          <w:rFonts w:ascii="Arial" w:hAnsi="Arial" w:cs="Arial"/>
          <w:b/>
          <w:sz w:val="24"/>
          <w:szCs w:val="24"/>
        </w:rPr>
        <w:t>INTRODUCTION</w:t>
      </w:r>
    </w:p>
    <w:p w14:paraId="2FF75A79" w14:textId="77777777" w:rsidR="00AE3AE1" w:rsidRPr="001268AB" w:rsidRDefault="00AE3AE1" w:rsidP="001268AB">
      <w:pPr>
        <w:pStyle w:val="NoSpacing"/>
        <w:ind w:left="1080" w:right="360"/>
        <w:jc w:val="both"/>
        <w:rPr>
          <w:rFonts w:ascii="Arial" w:hAnsi="Arial" w:cs="Arial"/>
          <w:b/>
          <w:sz w:val="24"/>
          <w:szCs w:val="24"/>
        </w:rPr>
      </w:pPr>
    </w:p>
    <w:p w14:paraId="3F56AF42" w14:textId="33F4FEAB" w:rsidR="00AE3AE1" w:rsidRPr="001268AB" w:rsidRDefault="005759F7" w:rsidP="001268AB">
      <w:pPr>
        <w:pStyle w:val="ListParagraph"/>
        <w:spacing w:before="8"/>
        <w:ind w:left="1080" w:righ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5759F7">
        <w:rPr>
          <w:rFonts w:ascii="Arial" w:hAnsi="Arial" w:cs="Arial"/>
          <w:sz w:val="24"/>
          <w:szCs w:val="24"/>
        </w:rPr>
        <w:t xml:space="preserve">The University </w:t>
      </w:r>
      <w:r w:rsidR="00DC6B5D" w:rsidRPr="00DC6B5D">
        <w:rPr>
          <w:rFonts w:ascii="Arial" w:hAnsi="Arial" w:cs="Arial"/>
          <w:sz w:val="24"/>
          <w:szCs w:val="24"/>
        </w:rPr>
        <w:t xml:space="preserve">is committed to </w:t>
      </w:r>
      <w:r w:rsidR="00C7606A">
        <w:rPr>
          <w:rFonts w:ascii="Arial" w:hAnsi="Arial" w:cs="Arial"/>
          <w:sz w:val="24"/>
          <w:szCs w:val="24"/>
        </w:rPr>
        <w:t xml:space="preserve">protecting </w:t>
      </w:r>
      <w:r w:rsidR="00DC6B5D" w:rsidRPr="00DC6B5D">
        <w:rPr>
          <w:rFonts w:ascii="Arial" w:hAnsi="Arial" w:cs="Arial"/>
          <w:sz w:val="24"/>
          <w:szCs w:val="24"/>
        </w:rPr>
        <w:t xml:space="preserve">the safety of individuals in </w:t>
      </w:r>
      <w:r w:rsidR="00C7606A">
        <w:rPr>
          <w:rFonts w:ascii="Arial" w:hAnsi="Arial" w:cs="Arial"/>
          <w:sz w:val="24"/>
          <w:szCs w:val="24"/>
        </w:rPr>
        <w:t xml:space="preserve">the University </w:t>
      </w:r>
      <w:r w:rsidR="00DC6B5D" w:rsidRPr="00DC6B5D">
        <w:rPr>
          <w:rFonts w:ascii="Arial" w:hAnsi="Arial" w:cs="Arial"/>
          <w:sz w:val="24"/>
          <w:szCs w:val="24"/>
        </w:rPr>
        <w:t xml:space="preserve">community. The University has particular concern for those who are potentially vulnerable, including </w:t>
      </w:r>
      <w:r w:rsidR="00004C15">
        <w:rPr>
          <w:rFonts w:ascii="Arial" w:hAnsi="Arial" w:cs="Arial"/>
          <w:sz w:val="24"/>
          <w:szCs w:val="24"/>
        </w:rPr>
        <w:t>Minor</w:t>
      </w:r>
      <w:r w:rsidR="00C7606A">
        <w:rPr>
          <w:rFonts w:ascii="Arial" w:hAnsi="Arial" w:cs="Arial"/>
          <w:sz w:val="24"/>
          <w:szCs w:val="24"/>
        </w:rPr>
        <w:t>s</w:t>
      </w:r>
      <w:r w:rsidR="00DC6B5D" w:rsidRPr="00DC6B5D">
        <w:rPr>
          <w:rFonts w:ascii="Arial" w:hAnsi="Arial" w:cs="Arial"/>
          <w:sz w:val="24"/>
          <w:szCs w:val="24"/>
        </w:rPr>
        <w:t xml:space="preserve">, </w:t>
      </w:r>
      <w:r w:rsidR="00C7606A">
        <w:rPr>
          <w:rFonts w:ascii="Arial" w:hAnsi="Arial" w:cs="Arial"/>
          <w:sz w:val="24"/>
          <w:szCs w:val="24"/>
        </w:rPr>
        <w:t>and may</w:t>
      </w:r>
      <w:r w:rsidR="00C7606A" w:rsidRPr="00DC6B5D">
        <w:rPr>
          <w:rFonts w:ascii="Arial" w:hAnsi="Arial" w:cs="Arial"/>
          <w:sz w:val="24"/>
          <w:szCs w:val="24"/>
        </w:rPr>
        <w:t xml:space="preserve"> </w:t>
      </w:r>
      <w:r w:rsidR="00DC6B5D" w:rsidRPr="00DC6B5D">
        <w:rPr>
          <w:rFonts w:ascii="Arial" w:hAnsi="Arial" w:cs="Arial"/>
          <w:sz w:val="24"/>
          <w:szCs w:val="24"/>
        </w:rPr>
        <w:t xml:space="preserve">require special attention and protection. This Policy establishes </w:t>
      </w:r>
      <w:r w:rsidR="001D6D2E">
        <w:rPr>
          <w:rFonts w:ascii="Arial" w:hAnsi="Arial" w:cs="Arial"/>
          <w:sz w:val="24"/>
          <w:szCs w:val="24"/>
        </w:rPr>
        <w:t>requirements</w:t>
      </w:r>
      <w:r w:rsidR="001D6D2E" w:rsidRPr="00DC6B5D">
        <w:rPr>
          <w:rFonts w:ascii="Arial" w:hAnsi="Arial" w:cs="Arial"/>
          <w:sz w:val="24"/>
          <w:szCs w:val="24"/>
        </w:rPr>
        <w:t xml:space="preserve"> </w:t>
      </w:r>
      <w:r w:rsidR="001D6D2E">
        <w:rPr>
          <w:rFonts w:ascii="Arial" w:hAnsi="Arial" w:cs="Arial"/>
          <w:sz w:val="24"/>
          <w:szCs w:val="24"/>
        </w:rPr>
        <w:t xml:space="preserve">and processes </w:t>
      </w:r>
      <w:r w:rsidR="00DC6B5D" w:rsidRPr="00DC6B5D">
        <w:rPr>
          <w:rFonts w:ascii="Arial" w:hAnsi="Arial" w:cs="Arial"/>
          <w:sz w:val="24"/>
          <w:szCs w:val="24"/>
        </w:rPr>
        <w:t xml:space="preserve">for those in the </w:t>
      </w:r>
      <w:r w:rsidR="00D76D9D">
        <w:rPr>
          <w:rFonts w:ascii="Arial" w:hAnsi="Arial" w:cs="Arial"/>
          <w:sz w:val="24"/>
          <w:szCs w:val="24"/>
        </w:rPr>
        <w:t>University Community</w:t>
      </w:r>
      <w:r w:rsidR="00DC6B5D" w:rsidRPr="00DC6B5D">
        <w:rPr>
          <w:rFonts w:ascii="Arial" w:hAnsi="Arial" w:cs="Arial"/>
          <w:sz w:val="24"/>
          <w:szCs w:val="24"/>
        </w:rPr>
        <w:t xml:space="preserve"> who may work or interact with </w:t>
      </w:r>
      <w:r w:rsidR="001D6D2E">
        <w:rPr>
          <w:rFonts w:ascii="Arial" w:hAnsi="Arial" w:cs="Arial"/>
          <w:sz w:val="24"/>
          <w:szCs w:val="24"/>
        </w:rPr>
        <w:t>Minors</w:t>
      </w:r>
      <w:r w:rsidR="00DC6B5D" w:rsidRPr="00DC6B5D">
        <w:rPr>
          <w:rFonts w:ascii="Arial" w:hAnsi="Arial" w:cs="Arial"/>
          <w:sz w:val="24"/>
          <w:szCs w:val="24"/>
        </w:rPr>
        <w:t xml:space="preserve"> with the goal of promoting the safety and well</w:t>
      </w:r>
      <w:r w:rsidR="00C7606A">
        <w:rPr>
          <w:rFonts w:ascii="Arial" w:hAnsi="Arial" w:cs="Arial"/>
          <w:sz w:val="24"/>
          <w:szCs w:val="24"/>
        </w:rPr>
        <w:t>-</w:t>
      </w:r>
      <w:r w:rsidR="00DC6B5D" w:rsidRPr="00DC6B5D">
        <w:rPr>
          <w:rFonts w:ascii="Arial" w:hAnsi="Arial" w:cs="Arial"/>
          <w:sz w:val="24"/>
          <w:szCs w:val="24"/>
        </w:rPr>
        <w:t xml:space="preserve">being of </w:t>
      </w:r>
      <w:r w:rsidR="00004C15">
        <w:rPr>
          <w:rFonts w:ascii="Arial" w:hAnsi="Arial" w:cs="Arial"/>
          <w:sz w:val="24"/>
          <w:szCs w:val="24"/>
        </w:rPr>
        <w:t>Minor</w:t>
      </w:r>
      <w:r w:rsidR="00DC6B5D" w:rsidRPr="00DC6B5D">
        <w:rPr>
          <w:rFonts w:ascii="Arial" w:hAnsi="Arial" w:cs="Arial"/>
          <w:sz w:val="24"/>
          <w:szCs w:val="24"/>
        </w:rPr>
        <w:t>s.</w:t>
      </w:r>
    </w:p>
    <w:p w14:paraId="7B8E4A42" w14:textId="77777777" w:rsidR="00AE3AE1" w:rsidRPr="001268AB" w:rsidRDefault="00AE3AE1" w:rsidP="001268AB">
      <w:pPr>
        <w:pStyle w:val="NoSpacing"/>
        <w:ind w:right="360"/>
        <w:jc w:val="both"/>
        <w:rPr>
          <w:rFonts w:ascii="Arial" w:hAnsi="Arial" w:cs="Arial"/>
          <w:b/>
          <w:sz w:val="24"/>
          <w:szCs w:val="24"/>
        </w:rPr>
      </w:pPr>
    </w:p>
    <w:p w14:paraId="1CC3AEE1" w14:textId="77777777" w:rsidR="00AE3AE1" w:rsidRPr="001268AB" w:rsidRDefault="0022698F" w:rsidP="001268AB">
      <w:pPr>
        <w:pStyle w:val="NoSpacing"/>
        <w:numPr>
          <w:ilvl w:val="0"/>
          <w:numId w:val="4"/>
        </w:numPr>
        <w:ind w:left="1080" w:right="360"/>
        <w:jc w:val="both"/>
        <w:rPr>
          <w:rFonts w:ascii="Arial" w:hAnsi="Arial" w:cs="Arial"/>
          <w:b/>
          <w:sz w:val="24"/>
          <w:szCs w:val="24"/>
        </w:rPr>
      </w:pPr>
      <w:r w:rsidRPr="001268AB">
        <w:rPr>
          <w:rFonts w:ascii="Arial" w:hAnsi="Arial" w:cs="Arial"/>
          <w:b/>
          <w:sz w:val="24"/>
          <w:szCs w:val="24"/>
        </w:rPr>
        <w:t>POLICY OVERVIEW</w:t>
      </w:r>
    </w:p>
    <w:p w14:paraId="1A18AC9B" w14:textId="77777777" w:rsidR="00AE3AE1" w:rsidRPr="001268AB" w:rsidRDefault="00AE3AE1" w:rsidP="001268AB">
      <w:pPr>
        <w:pStyle w:val="NoSpacing"/>
        <w:ind w:left="1080" w:right="360"/>
        <w:jc w:val="both"/>
        <w:rPr>
          <w:rFonts w:ascii="Arial" w:hAnsi="Arial" w:cs="Arial"/>
          <w:b/>
          <w:sz w:val="24"/>
          <w:szCs w:val="24"/>
        </w:rPr>
      </w:pPr>
    </w:p>
    <w:p w14:paraId="3FA278FF" w14:textId="123345AE" w:rsidR="00B51174" w:rsidRPr="00105190" w:rsidRDefault="00B51174" w:rsidP="00BB6289">
      <w:pPr>
        <w:pStyle w:val="ListParagraph"/>
        <w:numPr>
          <w:ilvl w:val="0"/>
          <w:numId w:val="22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sz w:val="24"/>
          <w:szCs w:val="24"/>
        </w:rPr>
        <w:t xml:space="preserve">This Policy applies </w:t>
      </w:r>
      <w:r w:rsidR="008603F9" w:rsidRPr="00BB6289">
        <w:rPr>
          <w:rFonts w:ascii="Arial" w:hAnsi="Arial" w:cs="Arial"/>
          <w:sz w:val="24"/>
          <w:szCs w:val="24"/>
        </w:rPr>
        <w:t xml:space="preserve">broadly to interactions between </w:t>
      </w:r>
      <w:r w:rsidR="00760160">
        <w:rPr>
          <w:rFonts w:ascii="Arial" w:hAnsi="Arial" w:cs="Arial"/>
          <w:sz w:val="24"/>
          <w:szCs w:val="24"/>
        </w:rPr>
        <w:t xml:space="preserve">members of the University Community and </w:t>
      </w:r>
      <w:r w:rsidR="00004C15">
        <w:rPr>
          <w:rFonts w:ascii="Arial" w:hAnsi="Arial" w:cs="Arial"/>
          <w:sz w:val="24"/>
          <w:szCs w:val="24"/>
        </w:rPr>
        <w:t>Minor</w:t>
      </w:r>
      <w:r w:rsidR="008603F9" w:rsidRPr="00BB6289">
        <w:rPr>
          <w:rFonts w:ascii="Arial" w:hAnsi="Arial" w:cs="Arial"/>
          <w:sz w:val="24"/>
          <w:szCs w:val="24"/>
        </w:rPr>
        <w:t>s</w:t>
      </w:r>
      <w:r w:rsidR="008603F9" w:rsidRPr="00105190">
        <w:rPr>
          <w:rFonts w:ascii="Arial" w:hAnsi="Arial" w:cs="Arial"/>
          <w:sz w:val="24"/>
          <w:szCs w:val="24"/>
        </w:rPr>
        <w:t xml:space="preserve"> in </w:t>
      </w:r>
      <w:r w:rsidR="00D76D9D">
        <w:rPr>
          <w:rFonts w:ascii="Arial" w:hAnsi="Arial" w:cs="Arial"/>
          <w:sz w:val="24"/>
          <w:szCs w:val="24"/>
        </w:rPr>
        <w:t>University Program</w:t>
      </w:r>
      <w:r w:rsidR="008603F9" w:rsidRPr="00105190">
        <w:rPr>
          <w:rFonts w:ascii="Arial" w:hAnsi="Arial" w:cs="Arial"/>
          <w:sz w:val="24"/>
          <w:szCs w:val="24"/>
        </w:rPr>
        <w:t xml:space="preserve">s. </w:t>
      </w:r>
      <w:r w:rsidR="00DC6B5D" w:rsidRPr="00105190">
        <w:rPr>
          <w:rFonts w:ascii="Arial" w:hAnsi="Arial" w:cs="Arial"/>
          <w:sz w:val="24"/>
          <w:szCs w:val="24"/>
        </w:rPr>
        <w:t xml:space="preserve">All </w:t>
      </w:r>
      <w:r w:rsidR="00D360F1" w:rsidRPr="00BB6289">
        <w:rPr>
          <w:rFonts w:ascii="Arial" w:hAnsi="Arial" w:cs="Arial"/>
          <w:sz w:val="24"/>
          <w:szCs w:val="24"/>
        </w:rPr>
        <w:t>m</w:t>
      </w:r>
      <w:r w:rsidR="00DC6B5D" w:rsidRPr="00105190">
        <w:rPr>
          <w:rFonts w:ascii="Arial" w:hAnsi="Arial" w:cs="Arial"/>
          <w:sz w:val="24"/>
          <w:szCs w:val="24"/>
        </w:rPr>
        <w:t xml:space="preserve">embers of the </w:t>
      </w:r>
      <w:r w:rsidR="00D76D9D">
        <w:rPr>
          <w:rFonts w:ascii="Arial" w:hAnsi="Arial" w:cs="Arial"/>
          <w:sz w:val="24"/>
          <w:szCs w:val="24"/>
        </w:rPr>
        <w:t>University Community</w:t>
      </w:r>
      <w:r w:rsidR="00DC6B5D" w:rsidRPr="00105190">
        <w:rPr>
          <w:rFonts w:ascii="Arial" w:hAnsi="Arial" w:cs="Arial"/>
          <w:sz w:val="24"/>
          <w:szCs w:val="24"/>
        </w:rPr>
        <w:t xml:space="preserve"> are expected to be familiar with and comply with the provisions of this Policy and any related University policies and/or procedures, as applicable.</w:t>
      </w:r>
      <w:r w:rsidR="00D360F1" w:rsidRPr="00BB6289">
        <w:rPr>
          <w:rFonts w:ascii="Arial" w:hAnsi="Arial" w:cs="Arial"/>
          <w:sz w:val="24"/>
          <w:szCs w:val="24"/>
        </w:rPr>
        <w:t xml:space="preserve"> In addition, </w:t>
      </w:r>
      <w:r w:rsidR="00D360F1">
        <w:rPr>
          <w:rFonts w:ascii="Arial" w:hAnsi="Arial" w:cs="Arial"/>
          <w:sz w:val="24"/>
          <w:szCs w:val="24"/>
        </w:rPr>
        <w:t>n</w:t>
      </w:r>
      <w:r w:rsidR="00B157C1" w:rsidRPr="00BB6289">
        <w:rPr>
          <w:rFonts w:ascii="Arial" w:hAnsi="Arial" w:cs="Arial"/>
          <w:sz w:val="24"/>
          <w:szCs w:val="24"/>
        </w:rPr>
        <w:t xml:space="preserve">on-University organizations and entities that operate </w:t>
      </w:r>
      <w:r w:rsidR="00D76D9D">
        <w:rPr>
          <w:rFonts w:ascii="Arial" w:hAnsi="Arial" w:cs="Arial"/>
          <w:sz w:val="24"/>
          <w:szCs w:val="24"/>
        </w:rPr>
        <w:t>Third-Party Program</w:t>
      </w:r>
      <w:r w:rsidR="00B157C1" w:rsidRPr="00105190">
        <w:rPr>
          <w:rFonts w:ascii="Arial" w:hAnsi="Arial" w:cs="Arial"/>
          <w:sz w:val="24"/>
          <w:szCs w:val="24"/>
        </w:rPr>
        <w:t xml:space="preserve">s involving </w:t>
      </w:r>
      <w:r w:rsidR="00004C15">
        <w:rPr>
          <w:rFonts w:ascii="Arial" w:hAnsi="Arial" w:cs="Arial"/>
          <w:sz w:val="24"/>
          <w:szCs w:val="24"/>
        </w:rPr>
        <w:t>Minor</w:t>
      </w:r>
      <w:r w:rsidR="00B157C1" w:rsidRPr="00105190">
        <w:rPr>
          <w:rFonts w:ascii="Arial" w:hAnsi="Arial" w:cs="Arial"/>
          <w:sz w:val="24"/>
          <w:szCs w:val="24"/>
        </w:rPr>
        <w:t xml:space="preserve">s on </w:t>
      </w:r>
      <w:r w:rsidR="00671527">
        <w:rPr>
          <w:rFonts w:ascii="Arial" w:hAnsi="Arial" w:cs="Arial"/>
          <w:sz w:val="24"/>
          <w:szCs w:val="24"/>
        </w:rPr>
        <w:t xml:space="preserve">University </w:t>
      </w:r>
      <w:r w:rsidR="009A1F01">
        <w:rPr>
          <w:rFonts w:ascii="Arial" w:hAnsi="Arial" w:cs="Arial"/>
          <w:sz w:val="24"/>
          <w:szCs w:val="24"/>
        </w:rPr>
        <w:t>p</w:t>
      </w:r>
      <w:r w:rsidR="00671527">
        <w:rPr>
          <w:rFonts w:ascii="Arial" w:hAnsi="Arial" w:cs="Arial"/>
          <w:sz w:val="24"/>
          <w:szCs w:val="24"/>
        </w:rPr>
        <w:t>remises</w:t>
      </w:r>
      <w:r w:rsidR="00671527" w:rsidRPr="00105190">
        <w:rPr>
          <w:rFonts w:ascii="Arial" w:hAnsi="Arial" w:cs="Arial"/>
          <w:sz w:val="24"/>
          <w:szCs w:val="24"/>
        </w:rPr>
        <w:t xml:space="preserve"> </w:t>
      </w:r>
      <w:r w:rsidR="00B157C1" w:rsidRPr="00105190">
        <w:rPr>
          <w:rFonts w:ascii="Arial" w:hAnsi="Arial" w:cs="Arial"/>
          <w:sz w:val="24"/>
          <w:szCs w:val="24"/>
        </w:rPr>
        <w:t>must</w:t>
      </w:r>
      <w:r w:rsidR="00B157C1" w:rsidRPr="00BB6289">
        <w:rPr>
          <w:rFonts w:ascii="Arial" w:hAnsi="Arial" w:cs="Arial"/>
          <w:sz w:val="24"/>
          <w:szCs w:val="24"/>
        </w:rPr>
        <w:t xml:space="preserve"> comply with</w:t>
      </w:r>
      <w:r w:rsidR="00B157C1" w:rsidRPr="00105190">
        <w:rPr>
          <w:rFonts w:ascii="Arial" w:hAnsi="Arial" w:cs="Arial"/>
          <w:sz w:val="24"/>
          <w:szCs w:val="24"/>
        </w:rPr>
        <w:t xml:space="preserve"> this Policy.</w:t>
      </w:r>
    </w:p>
    <w:p w14:paraId="3E6B2876" w14:textId="77777777" w:rsidR="00213E12" w:rsidRDefault="00213E12" w:rsidP="0010519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3D01649F" w14:textId="5404D271" w:rsidR="00213E12" w:rsidRDefault="00213E12" w:rsidP="00213E12">
      <w:pPr>
        <w:pStyle w:val="ListParagraph"/>
        <w:numPr>
          <w:ilvl w:val="0"/>
          <w:numId w:val="22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213E12">
        <w:rPr>
          <w:rFonts w:ascii="Arial" w:hAnsi="Arial" w:cs="Arial"/>
          <w:sz w:val="24"/>
          <w:szCs w:val="24"/>
        </w:rPr>
        <w:t xml:space="preserve">When participating in </w:t>
      </w:r>
      <w:r w:rsidR="00D76D9D">
        <w:rPr>
          <w:rFonts w:ascii="Arial" w:hAnsi="Arial" w:cs="Arial"/>
          <w:sz w:val="24"/>
          <w:szCs w:val="24"/>
        </w:rPr>
        <w:t>University Program</w:t>
      </w:r>
      <w:r w:rsidRPr="00213E12">
        <w:rPr>
          <w:rFonts w:ascii="Arial" w:hAnsi="Arial" w:cs="Arial"/>
          <w:sz w:val="24"/>
          <w:szCs w:val="24"/>
        </w:rPr>
        <w:t xml:space="preserve">s, </w:t>
      </w:r>
      <w:r w:rsidR="00340B6C">
        <w:rPr>
          <w:rFonts w:ascii="Arial" w:hAnsi="Arial" w:cs="Arial"/>
          <w:sz w:val="24"/>
          <w:szCs w:val="24"/>
        </w:rPr>
        <w:t xml:space="preserve">members of the </w:t>
      </w:r>
      <w:r w:rsidR="00D76D9D">
        <w:rPr>
          <w:rFonts w:ascii="Arial" w:hAnsi="Arial" w:cs="Arial"/>
          <w:sz w:val="24"/>
          <w:szCs w:val="24"/>
        </w:rPr>
        <w:t>University Community</w:t>
      </w:r>
      <w:r w:rsidRPr="00213E12">
        <w:rPr>
          <w:rFonts w:ascii="Arial" w:hAnsi="Arial" w:cs="Arial"/>
          <w:sz w:val="24"/>
          <w:szCs w:val="24"/>
        </w:rPr>
        <w:t xml:space="preserve"> must:</w:t>
      </w:r>
    </w:p>
    <w:p w14:paraId="0939FB73" w14:textId="77777777" w:rsidR="00213E12" w:rsidRPr="00105190" w:rsidRDefault="00213E12" w:rsidP="00105190">
      <w:pPr>
        <w:pStyle w:val="ListParagraph"/>
        <w:ind w:left="1800" w:right="490" w:hanging="360"/>
        <w:rPr>
          <w:rFonts w:ascii="Arial" w:hAnsi="Arial" w:cs="Arial"/>
          <w:sz w:val="24"/>
          <w:szCs w:val="24"/>
        </w:rPr>
      </w:pPr>
    </w:p>
    <w:p w14:paraId="797DF768" w14:textId="15EDE1B8" w:rsidR="00213E12" w:rsidRDefault="00340B6C" w:rsidP="00213E12">
      <w:pPr>
        <w:pStyle w:val="ListParagraph"/>
        <w:numPr>
          <w:ilvl w:val="0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13E12" w:rsidRPr="00105190">
        <w:rPr>
          <w:rFonts w:ascii="Arial" w:hAnsi="Arial" w:cs="Arial"/>
          <w:sz w:val="24"/>
          <w:szCs w:val="24"/>
        </w:rPr>
        <w:t xml:space="preserve">e vigilant in protecting the well-being and safety of </w:t>
      </w:r>
      <w:r w:rsidR="00004C15">
        <w:rPr>
          <w:rFonts w:ascii="Arial" w:hAnsi="Arial" w:cs="Arial"/>
          <w:sz w:val="24"/>
          <w:szCs w:val="24"/>
        </w:rPr>
        <w:t>Minor</w:t>
      </w:r>
      <w:r w:rsidR="00213E12" w:rsidRPr="00105190">
        <w:rPr>
          <w:rFonts w:ascii="Arial" w:hAnsi="Arial" w:cs="Arial"/>
          <w:sz w:val="24"/>
          <w:szCs w:val="24"/>
        </w:rPr>
        <w:t xml:space="preserve">s with whom they interact on </w:t>
      </w:r>
      <w:r w:rsidR="00110F4D">
        <w:rPr>
          <w:rFonts w:ascii="Arial" w:hAnsi="Arial" w:cs="Arial"/>
          <w:sz w:val="24"/>
          <w:szCs w:val="24"/>
        </w:rPr>
        <w:t xml:space="preserve">or off </w:t>
      </w:r>
      <w:r w:rsidR="00671527">
        <w:rPr>
          <w:rFonts w:ascii="Arial" w:hAnsi="Arial" w:cs="Arial"/>
          <w:sz w:val="24"/>
          <w:szCs w:val="24"/>
        </w:rPr>
        <w:t>University Premises</w:t>
      </w:r>
      <w:r w:rsidR="00213E12" w:rsidRPr="00105190">
        <w:rPr>
          <w:rFonts w:ascii="Arial" w:hAnsi="Arial" w:cs="Arial"/>
          <w:sz w:val="24"/>
          <w:szCs w:val="24"/>
        </w:rPr>
        <w:t>.</w:t>
      </w:r>
    </w:p>
    <w:p w14:paraId="099B8D64" w14:textId="77777777" w:rsidR="00213E12" w:rsidRPr="00105190" w:rsidRDefault="00213E12" w:rsidP="00105190">
      <w:pPr>
        <w:pStyle w:val="ListParagraph"/>
        <w:ind w:left="1800" w:right="490"/>
        <w:jc w:val="both"/>
        <w:rPr>
          <w:rFonts w:ascii="Arial" w:hAnsi="Arial" w:cs="Arial"/>
          <w:sz w:val="24"/>
          <w:szCs w:val="24"/>
        </w:rPr>
      </w:pPr>
    </w:p>
    <w:p w14:paraId="5F703FCE" w14:textId="3E9BE63A" w:rsidR="00213E12" w:rsidRPr="00F27881" w:rsidRDefault="00340B6C" w:rsidP="00105190">
      <w:pPr>
        <w:pStyle w:val="ListParagraph"/>
        <w:numPr>
          <w:ilvl w:val="0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13E12" w:rsidRPr="00213E12">
        <w:rPr>
          <w:rFonts w:ascii="Arial" w:hAnsi="Arial" w:cs="Arial"/>
          <w:sz w:val="24"/>
          <w:szCs w:val="24"/>
        </w:rPr>
        <w:t xml:space="preserve">atch for </w:t>
      </w:r>
      <w:hyperlink r:id="rId9" w:history="1">
        <w:r w:rsidR="00213E12" w:rsidRPr="00F27881">
          <w:rPr>
            <w:rStyle w:val="Hyperlink"/>
            <w:rFonts w:ascii="Arial" w:hAnsi="Arial" w:cs="Arial"/>
            <w:sz w:val="24"/>
            <w:szCs w:val="24"/>
          </w:rPr>
          <w:t xml:space="preserve">signs of </w:t>
        </w:r>
        <w:r w:rsidR="00680EEB" w:rsidRPr="00F27881">
          <w:rPr>
            <w:rStyle w:val="Hyperlink"/>
            <w:rFonts w:ascii="Arial" w:hAnsi="Arial" w:cs="Arial"/>
            <w:sz w:val="24"/>
            <w:szCs w:val="24"/>
          </w:rPr>
          <w:t>Child A</w:t>
        </w:r>
        <w:r w:rsidR="00213E12" w:rsidRPr="00F27881">
          <w:rPr>
            <w:rStyle w:val="Hyperlink"/>
            <w:rFonts w:ascii="Arial" w:hAnsi="Arial" w:cs="Arial"/>
            <w:sz w:val="24"/>
            <w:szCs w:val="24"/>
          </w:rPr>
          <w:t>buse</w:t>
        </w:r>
      </w:hyperlink>
      <w:r w:rsidR="00213E12" w:rsidRPr="00213E12">
        <w:rPr>
          <w:rFonts w:ascii="Arial" w:hAnsi="Arial" w:cs="Arial"/>
          <w:sz w:val="24"/>
          <w:szCs w:val="24"/>
        </w:rPr>
        <w:t xml:space="preserve"> and promptly report suspected instances of </w:t>
      </w:r>
      <w:r w:rsidR="00680EEB">
        <w:rPr>
          <w:rFonts w:ascii="Arial" w:hAnsi="Arial" w:cs="Arial"/>
          <w:sz w:val="24"/>
          <w:szCs w:val="24"/>
        </w:rPr>
        <w:t>Child A</w:t>
      </w:r>
      <w:r w:rsidR="00213E12" w:rsidRPr="00213E12">
        <w:rPr>
          <w:rFonts w:ascii="Arial" w:hAnsi="Arial" w:cs="Arial"/>
          <w:sz w:val="24"/>
          <w:szCs w:val="24"/>
        </w:rPr>
        <w:t xml:space="preserve">buse, or violations of this </w:t>
      </w:r>
      <w:r w:rsidR="00180CE2">
        <w:rPr>
          <w:rFonts w:ascii="Arial" w:hAnsi="Arial" w:cs="Arial"/>
          <w:sz w:val="24"/>
          <w:szCs w:val="24"/>
        </w:rPr>
        <w:t>P</w:t>
      </w:r>
      <w:r w:rsidR="00180CE2" w:rsidRPr="00213E12">
        <w:rPr>
          <w:rFonts w:ascii="Arial" w:hAnsi="Arial" w:cs="Arial"/>
          <w:sz w:val="24"/>
          <w:szCs w:val="24"/>
        </w:rPr>
        <w:t xml:space="preserve">olicy </w:t>
      </w:r>
      <w:r w:rsidR="00213E12" w:rsidRPr="00213E12">
        <w:rPr>
          <w:rFonts w:ascii="Arial" w:hAnsi="Arial" w:cs="Arial"/>
          <w:sz w:val="24"/>
          <w:szCs w:val="24"/>
        </w:rPr>
        <w:t>or law</w:t>
      </w:r>
      <w:r w:rsidR="00213E12" w:rsidRPr="00F27881">
        <w:rPr>
          <w:rFonts w:ascii="Arial" w:hAnsi="Arial" w:cs="Arial"/>
          <w:sz w:val="24"/>
          <w:szCs w:val="24"/>
        </w:rPr>
        <w:t>.</w:t>
      </w:r>
      <w:r w:rsidR="00DB47E9" w:rsidRPr="00671527">
        <w:rPr>
          <w:rFonts w:ascii="Arial" w:hAnsi="Arial" w:cs="Arial"/>
          <w:sz w:val="24"/>
          <w:szCs w:val="24"/>
        </w:rPr>
        <w:t xml:space="preserve"> </w:t>
      </w:r>
      <w:r w:rsidR="00F27881" w:rsidRPr="00671527">
        <w:rPr>
          <w:rFonts w:ascii="Arial" w:hAnsi="Arial" w:cs="Arial"/>
          <w:sz w:val="24"/>
          <w:szCs w:val="24"/>
        </w:rPr>
        <w:t xml:space="preserve"> </w:t>
      </w:r>
    </w:p>
    <w:p w14:paraId="21E8D8AA" w14:textId="77777777" w:rsidR="00340B6C" w:rsidRPr="00F27881" w:rsidRDefault="00340B6C" w:rsidP="00105190">
      <w:pPr>
        <w:pStyle w:val="ListParagraph"/>
        <w:rPr>
          <w:rFonts w:ascii="Arial" w:hAnsi="Arial" w:cs="Arial"/>
          <w:sz w:val="24"/>
          <w:szCs w:val="24"/>
        </w:rPr>
      </w:pPr>
    </w:p>
    <w:p w14:paraId="075A4B20" w14:textId="3D3315E1" w:rsidR="00D360F1" w:rsidRDefault="00340B6C">
      <w:pPr>
        <w:pStyle w:val="ListParagraph"/>
        <w:numPr>
          <w:ilvl w:val="0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213E12" w:rsidRPr="00213E12">
        <w:rPr>
          <w:rFonts w:ascii="Arial" w:hAnsi="Arial" w:cs="Arial"/>
          <w:sz w:val="24"/>
          <w:szCs w:val="24"/>
        </w:rPr>
        <w:t xml:space="preserve">efore engaging in any </w:t>
      </w:r>
      <w:r w:rsidR="00D76D9D">
        <w:rPr>
          <w:rFonts w:ascii="Arial" w:hAnsi="Arial" w:cs="Arial"/>
          <w:sz w:val="24"/>
          <w:szCs w:val="24"/>
        </w:rPr>
        <w:t>University Program</w:t>
      </w:r>
      <w:r w:rsidR="00213E12" w:rsidRPr="00213E12">
        <w:rPr>
          <w:rFonts w:ascii="Arial" w:hAnsi="Arial" w:cs="Arial"/>
          <w:sz w:val="24"/>
          <w:szCs w:val="24"/>
        </w:rPr>
        <w:t xml:space="preserve">: </w:t>
      </w:r>
    </w:p>
    <w:p w14:paraId="2E00B7F5" w14:textId="77777777" w:rsidR="00D360F1" w:rsidRPr="00105190" w:rsidRDefault="00D360F1" w:rsidP="00105190">
      <w:pPr>
        <w:pStyle w:val="ListParagraph"/>
        <w:rPr>
          <w:rFonts w:ascii="Arial" w:hAnsi="Arial" w:cs="Arial"/>
          <w:sz w:val="24"/>
          <w:szCs w:val="24"/>
        </w:rPr>
      </w:pPr>
    </w:p>
    <w:p w14:paraId="03AB6C48" w14:textId="2DCA24F1" w:rsidR="00D360F1" w:rsidRDefault="00D360F1" w:rsidP="00D360F1">
      <w:pPr>
        <w:pStyle w:val="ListParagraph"/>
        <w:numPr>
          <w:ilvl w:val="1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sz w:val="24"/>
          <w:szCs w:val="24"/>
        </w:rPr>
        <w:t xml:space="preserve">meet the requirements of this Policy related to </w:t>
      </w:r>
      <w:r w:rsidR="00340B6C" w:rsidRPr="00105190">
        <w:rPr>
          <w:rFonts w:ascii="Arial" w:hAnsi="Arial" w:cs="Arial"/>
          <w:sz w:val="24"/>
          <w:szCs w:val="24"/>
        </w:rPr>
        <w:t>C</w:t>
      </w:r>
      <w:r w:rsidR="00213E12" w:rsidRPr="00105190">
        <w:rPr>
          <w:rFonts w:ascii="Arial" w:hAnsi="Arial" w:cs="Arial"/>
          <w:sz w:val="24"/>
          <w:szCs w:val="24"/>
        </w:rPr>
        <w:t xml:space="preserve">riminal </w:t>
      </w:r>
      <w:r w:rsidR="00340B6C" w:rsidRPr="00105190">
        <w:rPr>
          <w:rFonts w:ascii="Arial" w:hAnsi="Arial" w:cs="Arial"/>
          <w:sz w:val="24"/>
          <w:szCs w:val="24"/>
        </w:rPr>
        <w:t>B</w:t>
      </w:r>
      <w:r w:rsidR="00213E12" w:rsidRPr="00105190">
        <w:rPr>
          <w:rFonts w:ascii="Arial" w:hAnsi="Arial" w:cs="Arial"/>
          <w:sz w:val="24"/>
          <w:szCs w:val="24"/>
        </w:rPr>
        <w:t xml:space="preserve">ackground </w:t>
      </w:r>
      <w:r w:rsidR="00340B6C" w:rsidRPr="00105190">
        <w:rPr>
          <w:rFonts w:ascii="Arial" w:hAnsi="Arial" w:cs="Arial"/>
          <w:sz w:val="24"/>
          <w:szCs w:val="24"/>
        </w:rPr>
        <w:lastRenderedPageBreak/>
        <w:t>Ch</w:t>
      </w:r>
      <w:r w:rsidR="00213E12" w:rsidRPr="00105190">
        <w:rPr>
          <w:rFonts w:ascii="Arial" w:hAnsi="Arial" w:cs="Arial"/>
          <w:sz w:val="24"/>
          <w:szCs w:val="24"/>
        </w:rPr>
        <w:t xml:space="preserve">ecks (Section </w:t>
      </w:r>
      <w:r w:rsidR="00902FA4" w:rsidRPr="00105190">
        <w:rPr>
          <w:rFonts w:ascii="Arial" w:hAnsi="Arial" w:cs="Arial"/>
          <w:sz w:val="24"/>
          <w:szCs w:val="24"/>
        </w:rPr>
        <w:t>II</w:t>
      </w:r>
      <w:r w:rsidR="00213E12" w:rsidRPr="00105190">
        <w:rPr>
          <w:rFonts w:ascii="Arial" w:hAnsi="Arial" w:cs="Arial"/>
          <w:sz w:val="24"/>
          <w:szCs w:val="24"/>
        </w:rPr>
        <w:t>I</w:t>
      </w:r>
      <w:r w:rsidR="00902FA4" w:rsidRPr="00105190">
        <w:rPr>
          <w:rFonts w:ascii="Arial" w:hAnsi="Arial" w:cs="Arial"/>
          <w:sz w:val="24"/>
          <w:szCs w:val="24"/>
        </w:rPr>
        <w:t xml:space="preserve">. </w:t>
      </w:r>
      <w:r w:rsidR="00894C36">
        <w:rPr>
          <w:rFonts w:ascii="Arial" w:hAnsi="Arial" w:cs="Arial"/>
          <w:sz w:val="24"/>
          <w:szCs w:val="24"/>
        </w:rPr>
        <w:t>B</w:t>
      </w:r>
      <w:r w:rsidR="00004C15" w:rsidRPr="00105190">
        <w:rPr>
          <w:rFonts w:ascii="Arial" w:hAnsi="Arial" w:cs="Arial"/>
          <w:sz w:val="24"/>
          <w:szCs w:val="24"/>
        </w:rPr>
        <w:t>)</w:t>
      </w:r>
      <w:r w:rsidR="00213E12" w:rsidRPr="00105190">
        <w:rPr>
          <w:rFonts w:ascii="Arial" w:hAnsi="Arial" w:cs="Arial"/>
          <w:sz w:val="24"/>
          <w:szCs w:val="24"/>
        </w:rPr>
        <w:t xml:space="preserve">; </w:t>
      </w:r>
    </w:p>
    <w:p w14:paraId="59C4E87E" w14:textId="3EF801E0" w:rsidR="00894C36" w:rsidRDefault="00894C36" w:rsidP="00894C36">
      <w:pPr>
        <w:pStyle w:val="ListParagraph"/>
        <w:numPr>
          <w:ilvl w:val="1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213E12">
        <w:rPr>
          <w:rFonts w:ascii="Arial" w:hAnsi="Arial" w:cs="Arial"/>
          <w:sz w:val="24"/>
          <w:szCs w:val="24"/>
        </w:rPr>
        <w:t xml:space="preserve">meet the requirements of this Policy relating to </w:t>
      </w:r>
      <w:r>
        <w:rPr>
          <w:rFonts w:ascii="Arial" w:hAnsi="Arial" w:cs="Arial"/>
          <w:sz w:val="24"/>
          <w:szCs w:val="24"/>
        </w:rPr>
        <w:t>T</w:t>
      </w:r>
      <w:r w:rsidRPr="00213E12">
        <w:rPr>
          <w:rFonts w:ascii="Arial" w:hAnsi="Arial" w:cs="Arial"/>
          <w:sz w:val="24"/>
          <w:szCs w:val="24"/>
        </w:rPr>
        <w:t xml:space="preserve">raining (Section </w:t>
      </w:r>
      <w:r>
        <w:rPr>
          <w:rFonts w:ascii="Arial" w:hAnsi="Arial" w:cs="Arial"/>
          <w:sz w:val="24"/>
          <w:szCs w:val="24"/>
        </w:rPr>
        <w:t>III. C</w:t>
      </w:r>
      <w:r w:rsidRPr="00213E1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;</w:t>
      </w:r>
    </w:p>
    <w:p w14:paraId="729538C6" w14:textId="77777777" w:rsidR="00D360F1" w:rsidRDefault="00213E12" w:rsidP="00D360F1">
      <w:pPr>
        <w:pStyle w:val="ListParagraph"/>
        <w:numPr>
          <w:ilvl w:val="1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sz w:val="24"/>
          <w:szCs w:val="24"/>
        </w:rPr>
        <w:t>meet any additional</w:t>
      </w:r>
      <w:r w:rsidRPr="00213E12">
        <w:rPr>
          <w:rFonts w:ascii="Arial" w:hAnsi="Arial" w:cs="Arial"/>
          <w:sz w:val="24"/>
          <w:szCs w:val="24"/>
        </w:rPr>
        <w:t xml:space="preserve"> requirements that relate to the specific program or activity; and </w:t>
      </w:r>
    </w:p>
    <w:p w14:paraId="704CB7D8" w14:textId="47EDF7EC" w:rsidR="00213E12" w:rsidRPr="00213E12" w:rsidRDefault="00213E12" w:rsidP="00105190">
      <w:pPr>
        <w:pStyle w:val="ListParagraph"/>
        <w:numPr>
          <w:ilvl w:val="1"/>
          <w:numId w:val="2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213E12">
        <w:rPr>
          <w:rFonts w:ascii="Arial" w:hAnsi="Arial" w:cs="Arial"/>
          <w:sz w:val="24"/>
          <w:szCs w:val="24"/>
        </w:rPr>
        <w:t xml:space="preserve">determine </w:t>
      </w:r>
      <w:r w:rsidRPr="00105190">
        <w:rPr>
          <w:rFonts w:ascii="Arial" w:hAnsi="Arial" w:cs="Arial"/>
          <w:sz w:val="24"/>
          <w:szCs w:val="24"/>
        </w:rPr>
        <w:t xml:space="preserve">whether they are a </w:t>
      </w:r>
      <w:r w:rsidR="00340B6C" w:rsidRPr="00105190">
        <w:rPr>
          <w:rFonts w:ascii="Arial" w:hAnsi="Arial" w:cs="Arial"/>
          <w:sz w:val="24"/>
          <w:szCs w:val="24"/>
        </w:rPr>
        <w:t>M</w:t>
      </w:r>
      <w:r w:rsidRPr="00105190">
        <w:rPr>
          <w:rFonts w:ascii="Arial" w:hAnsi="Arial" w:cs="Arial"/>
          <w:sz w:val="24"/>
          <w:szCs w:val="24"/>
        </w:rPr>
        <w:t xml:space="preserve">andated </w:t>
      </w:r>
      <w:r w:rsidR="00340B6C" w:rsidRPr="00105190">
        <w:rPr>
          <w:rFonts w:ascii="Arial" w:hAnsi="Arial" w:cs="Arial"/>
          <w:sz w:val="24"/>
          <w:szCs w:val="24"/>
        </w:rPr>
        <w:t>R</w:t>
      </w:r>
      <w:r w:rsidRPr="00105190">
        <w:rPr>
          <w:rFonts w:ascii="Arial" w:hAnsi="Arial" w:cs="Arial"/>
          <w:sz w:val="24"/>
          <w:szCs w:val="24"/>
        </w:rPr>
        <w:t>eporter under Colorado law (Section</w:t>
      </w:r>
      <w:r w:rsidR="00902FA4" w:rsidRPr="00105190">
        <w:rPr>
          <w:rFonts w:ascii="Arial" w:hAnsi="Arial" w:cs="Arial"/>
          <w:sz w:val="24"/>
          <w:szCs w:val="24"/>
        </w:rPr>
        <w:t xml:space="preserve"> III. </w:t>
      </w:r>
      <w:r w:rsidR="00D373BB">
        <w:rPr>
          <w:rFonts w:ascii="Arial" w:hAnsi="Arial" w:cs="Arial"/>
          <w:sz w:val="24"/>
          <w:szCs w:val="24"/>
        </w:rPr>
        <w:t>E</w:t>
      </w:r>
      <w:r w:rsidR="00004C15" w:rsidRPr="00105190">
        <w:rPr>
          <w:rFonts w:ascii="Arial" w:hAnsi="Arial" w:cs="Arial"/>
          <w:sz w:val="24"/>
          <w:szCs w:val="24"/>
        </w:rPr>
        <w:t>)</w:t>
      </w:r>
      <w:r w:rsidRPr="00105190">
        <w:rPr>
          <w:rFonts w:ascii="Arial" w:hAnsi="Arial" w:cs="Arial"/>
          <w:sz w:val="24"/>
          <w:szCs w:val="24"/>
        </w:rPr>
        <w:t>.</w:t>
      </w:r>
    </w:p>
    <w:p w14:paraId="4A35DCE5" w14:textId="77777777" w:rsidR="00213E12" w:rsidRPr="00213E12" w:rsidRDefault="00213E12" w:rsidP="0010519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594E5DB9" w14:textId="1028AAB1" w:rsidR="00902FA4" w:rsidRDefault="00902FA4" w:rsidP="00902FA4">
      <w:pPr>
        <w:pStyle w:val="ListParagraph"/>
        <w:numPr>
          <w:ilvl w:val="0"/>
          <w:numId w:val="22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902FA4">
        <w:rPr>
          <w:rFonts w:ascii="Arial" w:hAnsi="Arial" w:cs="Arial"/>
          <w:sz w:val="24"/>
          <w:szCs w:val="24"/>
        </w:rPr>
        <w:t xml:space="preserve">Members of the </w:t>
      </w:r>
      <w:r w:rsidR="00D76D9D">
        <w:rPr>
          <w:rFonts w:ascii="Arial" w:hAnsi="Arial" w:cs="Arial"/>
          <w:sz w:val="24"/>
          <w:szCs w:val="24"/>
        </w:rPr>
        <w:t>University Community</w:t>
      </w:r>
      <w:r w:rsidRPr="00902FA4">
        <w:rPr>
          <w:rFonts w:ascii="Arial" w:hAnsi="Arial" w:cs="Arial"/>
          <w:sz w:val="24"/>
          <w:szCs w:val="24"/>
        </w:rPr>
        <w:t xml:space="preserve"> </w:t>
      </w:r>
      <w:r w:rsidR="00652E01">
        <w:rPr>
          <w:rFonts w:ascii="Arial" w:hAnsi="Arial" w:cs="Arial"/>
          <w:sz w:val="24"/>
          <w:szCs w:val="24"/>
        </w:rPr>
        <w:t>must</w:t>
      </w:r>
      <w:r w:rsidR="00652E01" w:rsidRPr="00902FA4">
        <w:rPr>
          <w:rFonts w:ascii="Arial" w:hAnsi="Arial" w:cs="Arial"/>
          <w:sz w:val="24"/>
          <w:szCs w:val="24"/>
        </w:rPr>
        <w:t xml:space="preserve"> </w:t>
      </w:r>
      <w:r w:rsidRPr="00902FA4">
        <w:rPr>
          <w:rFonts w:ascii="Arial" w:hAnsi="Arial" w:cs="Arial"/>
          <w:sz w:val="24"/>
          <w:szCs w:val="24"/>
        </w:rPr>
        <w:t xml:space="preserve">cooperate with investigations of alleged </w:t>
      </w:r>
      <w:r w:rsidR="004D796F">
        <w:rPr>
          <w:rFonts w:ascii="Arial" w:hAnsi="Arial" w:cs="Arial"/>
          <w:sz w:val="24"/>
          <w:szCs w:val="24"/>
        </w:rPr>
        <w:t>C</w:t>
      </w:r>
      <w:r w:rsidR="004D796F" w:rsidRPr="00902FA4">
        <w:rPr>
          <w:rFonts w:ascii="Arial" w:hAnsi="Arial" w:cs="Arial"/>
          <w:sz w:val="24"/>
          <w:szCs w:val="24"/>
        </w:rPr>
        <w:t xml:space="preserve">hild </w:t>
      </w:r>
      <w:r w:rsidR="004D796F">
        <w:rPr>
          <w:rFonts w:ascii="Arial" w:hAnsi="Arial" w:cs="Arial"/>
          <w:sz w:val="24"/>
          <w:szCs w:val="24"/>
        </w:rPr>
        <w:t>A</w:t>
      </w:r>
      <w:r w:rsidR="004D796F" w:rsidRPr="00902FA4">
        <w:rPr>
          <w:rFonts w:ascii="Arial" w:hAnsi="Arial" w:cs="Arial"/>
          <w:sz w:val="24"/>
          <w:szCs w:val="24"/>
        </w:rPr>
        <w:t>buse</w:t>
      </w:r>
      <w:r w:rsidRPr="00902FA4">
        <w:rPr>
          <w:rFonts w:ascii="Arial" w:hAnsi="Arial" w:cs="Arial"/>
          <w:sz w:val="24"/>
          <w:szCs w:val="24"/>
        </w:rPr>
        <w:t xml:space="preserve">, including </w:t>
      </w:r>
      <w:r w:rsidR="004D796F">
        <w:rPr>
          <w:rFonts w:ascii="Arial" w:hAnsi="Arial" w:cs="Arial"/>
          <w:sz w:val="24"/>
          <w:szCs w:val="24"/>
        </w:rPr>
        <w:t>those initiated by the University or by third parties such as the Colorado Department of Human Services (</w:t>
      </w:r>
      <w:r>
        <w:rPr>
          <w:rFonts w:ascii="Arial" w:hAnsi="Arial" w:cs="Arial"/>
          <w:sz w:val="24"/>
          <w:szCs w:val="24"/>
        </w:rPr>
        <w:t>CDHS</w:t>
      </w:r>
      <w:r w:rsidR="004D79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-</w:t>
      </w:r>
      <w:r w:rsidRPr="00902FA4">
        <w:rPr>
          <w:rFonts w:ascii="Arial" w:hAnsi="Arial" w:cs="Arial"/>
          <w:sz w:val="24"/>
          <w:szCs w:val="24"/>
        </w:rPr>
        <w:t xml:space="preserve">, </w:t>
      </w:r>
      <w:r w:rsidR="004D796F">
        <w:rPr>
          <w:rFonts w:ascii="Arial" w:hAnsi="Arial" w:cs="Arial"/>
          <w:sz w:val="24"/>
          <w:szCs w:val="24"/>
        </w:rPr>
        <w:t xml:space="preserve">or local, state, or federal </w:t>
      </w:r>
      <w:r w:rsidRPr="00902FA4">
        <w:rPr>
          <w:rFonts w:ascii="Arial" w:hAnsi="Arial" w:cs="Arial"/>
          <w:sz w:val="24"/>
          <w:szCs w:val="24"/>
        </w:rPr>
        <w:t>law enforcement</w:t>
      </w:r>
      <w:r w:rsidR="004D796F">
        <w:rPr>
          <w:rFonts w:ascii="Arial" w:hAnsi="Arial" w:cs="Arial"/>
          <w:sz w:val="24"/>
          <w:szCs w:val="24"/>
        </w:rPr>
        <w:t xml:space="preserve"> agencies</w:t>
      </w:r>
      <w:r w:rsidRPr="00902FA4">
        <w:rPr>
          <w:rFonts w:ascii="Arial" w:hAnsi="Arial" w:cs="Arial"/>
          <w:sz w:val="24"/>
          <w:szCs w:val="24"/>
        </w:rPr>
        <w:t xml:space="preserve">. All </w:t>
      </w:r>
      <w:r w:rsidR="00340B6C">
        <w:rPr>
          <w:rFonts w:ascii="Arial" w:hAnsi="Arial" w:cs="Arial"/>
          <w:sz w:val="24"/>
          <w:szCs w:val="24"/>
        </w:rPr>
        <w:t>m</w:t>
      </w:r>
      <w:r w:rsidRPr="00902FA4">
        <w:rPr>
          <w:rFonts w:ascii="Arial" w:hAnsi="Arial" w:cs="Arial"/>
          <w:sz w:val="24"/>
          <w:szCs w:val="24"/>
        </w:rPr>
        <w:t xml:space="preserve">embers of the </w:t>
      </w:r>
      <w:r w:rsidR="00D76D9D">
        <w:rPr>
          <w:rFonts w:ascii="Arial" w:hAnsi="Arial" w:cs="Arial"/>
          <w:sz w:val="24"/>
          <w:szCs w:val="24"/>
        </w:rPr>
        <w:t>University Community</w:t>
      </w:r>
      <w:r w:rsidRPr="00902FA4">
        <w:rPr>
          <w:rFonts w:ascii="Arial" w:hAnsi="Arial" w:cs="Arial"/>
          <w:sz w:val="24"/>
          <w:szCs w:val="24"/>
        </w:rPr>
        <w:t xml:space="preserve"> </w:t>
      </w:r>
      <w:r w:rsidR="004D796F">
        <w:rPr>
          <w:rFonts w:ascii="Arial" w:hAnsi="Arial" w:cs="Arial"/>
          <w:sz w:val="24"/>
          <w:szCs w:val="24"/>
        </w:rPr>
        <w:t>must</w:t>
      </w:r>
      <w:r w:rsidR="004D796F" w:rsidRPr="00902FA4">
        <w:rPr>
          <w:rFonts w:ascii="Arial" w:hAnsi="Arial" w:cs="Arial"/>
          <w:sz w:val="24"/>
          <w:szCs w:val="24"/>
        </w:rPr>
        <w:t xml:space="preserve"> </w:t>
      </w:r>
      <w:r w:rsidRPr="00902FA4">
        <w:rPr>
          <w:rFonts w:ascii="Arial" w:hAnsi="Arial" w:cs="Arial"/>
          <w:sz w:val="24"/>
          <w:szCs w:val="24"/>
        </w:rPr>
        <w:t xml:space="preserve">also cooperate with investigations of alleged violations of this Policy and any applicable </w:t>
      </w:r>
      <w:r>
        <w:rPr>
          <w:rFonts w:ascii="Arial" w:hAnsi="Arial" w:cs="Arial"/>
          <w:sz w:val="24"/>
          <w:szCs w:val="24"/>
        </w:rPr>
        <w:t>U</w:t>
      </w:r>
      <w:r w:rsidRPr="00902FA4">
        <w:rPr>
          <w:rFonts w:ascii="Arial" w:hAnsi="Arial" w:cs="Arial"/>
          <w:sz w:val="24"/>
          <w:szCs w:val="24"/>
        </w:rPr>
        <w:t>niversity procedures.</w:t>
      </w:r>
    </w:p>
    <w:p w14:paraId="51A5873E" w14:textId="77777777" w:rsidR="00094A6B" w:rsidRDefault="00094A6B" w:rsidP="0010519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77FCCFB6" w14:textId="693A9789" w:rsidR="000639F5" w:rsidRDefault="00094A6B" w:rsidP="00BB6289">
      <w:pPr>
        <w:pStyle w:val="ListParagraph"/>
        <w:numPr>
          <w:ilvl w:val="0"/>
          <w:numId w:val="22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094A6B">
        <w:rPr>
          <w:rFonts w:ascii="Arial" w:hAnsi="Arial" w:cs="Arial"/>
          <w:sz w:val="24"/>
          <w:szCs w:val="24"/>
        </w:rPr>
        <w:t xml:space="preserve">Except with respect to reporting </w:t>
      </w:r>
      <w:r w:rsidR="004D796F">
        <w:rPr>
          <w:rFonts w:ascii="Arial" w:hAnsi="Arial" w:cs="Arial"/>
          <w:sz w:val="24"/>
          <w:szCs w:val="24"/>
        </w:rPr>
        <w:t>C</w:t>
      </w:r>
      <w:r w:rsidR="004D796F" w:rsidRPr="00094A6B">
        <w:rPr>
          <w:rFonts w:ascii="Arial" w:hAnsi="Arial" w:cs="Arial"/>
          <w:sz w:val="24"/>
          <w:szCs w:val="24"/>
        </w:rPr>
        <w:t xml:space="preserve">hild </w:t>
      </w:r>
      <w:r w:rsidR="004D796F">
        <w:rPr>
          <w:rFonts w:ascii="Arial" w:hAnsi="Arial" w:cs="Arial"/>
          <w:sz w:val="24"/>
          <w:szCs w:val="24"/>
        </w:rPr>
        <w:t>A</w:t>
      </w:r>
      <w:r w:rsidR="004D796F" w:rsidRPr="00094A6B">
        <w:rPr>
          <w:rFonts w:ascii="Arial" w:hAnsi="Arial" w:cs="Arial"/>
          <w:sz w:val="24"/>
          <w:szCs w:val="24"/>
        </w:rPr>
        <w:t>buse</w:t>
      </w:r>
      <w:r w:rsidRPr="00094A6B">
        <w:rPr>
          <w:rFonts w:ascii="Arial" w:hAnsi="Arial" w:cs="Arial"/>
          <w:sz w:val="24"/>
          <w:szCs w:val="24"/>
        </w:rPr>
        <w:t xml:space="preserve">, this </w:t>
      </w:r>
      <w:r>
        <w:rPr>
          <w:rFonts w:ascii="Arial" w:hAnsi="Arial" w:cs="Arial"/>
          <w:sz w:val="24"/>
          <w:szCs w:val="24"/>
        </w:rPr>
        <w:t>P</w:t>
      </w:r>
      <w:r w:rsidRPr="00094A6B">
        <w:rPr>
          <w:rFonts w:ascii="Arial" w:hAnsi="Arial" w:cs="Arial"/>
          <w:sz w:val="24"/>
          <w:szCs w:val="24"/>
        </w:rPr>
        <w:t>olicy does not apply to</w:t>
      </w:r>
      <w:r w:rsidR="000639F5">
        <w:rPr>
          <w:rFonts w:ascii="Arial" w:hAnsi="Arial" w:cs="Arial"/>
          <w:sz w:val="24"/>
          <w:szCs w:val="24"/>
        </w:rPr>
        <w:t>:</w:t>
      </w:r>
    </w:p>
    <w:p w14:paraId="3ADD6FD5" w14:textId="0FD4A23F" w:rsidR="000639F5" w:rsidRPr="00454920" w:rsidRDefault="00004C15" w:rsidP="00105190">
      <w:pPr>
        <w:pStyle w:val="ListParagraph"/>
        <w:numPr>
          <w:ilvl w:val="3"/>
          <w:numId w:val="22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454920">
        <w:rPr>
          <w:rFonts w:ascii="Arial" w:hAnsi="Arial" w:cs="Arial"/>
          <w:sz w:val="24"/>
          <w:szCs w:val="24"/>
        </w:rPr>
        <w:t>Minor</w:t>
      </w:r>
      <w:r w:rsidR="00094A6B" w:rsidRPr="00454920">
        <w:rPr>
          <w:rFonts w:ascii="Arial" w:hAnsi="Arial" w:cs="Arial"/>
          <w:sz w:val="24"/>
          <w:szCs w:val="24"/>
        </w:rPr>
        <w:t xml:space="preserve">s </w:t>
      </w:r>
      <w:r w:rsidR="004D796F">
        <w:rPr>
          <w:rFonts w:ascii="Arial" w:hAnsi="Arial" w:cs="Arial"/>
          <w:sz w:val="24"/>
          <w:szCs w:val="24"/>
        </w:rPr>
        <w:t>who are</w:t>
      </w:r>
      <w:r w:rsidR="00094A6B" w:rsidRPr="00454920">
        <w:rPr>
          <w:rFonts w:ascii="Arial" w:hAnsi="Arial" w:cs="Arial"/>
          <w:sz w:val="24"/>
          <w:szCs w:val="24"/>
        </w:rPr>
        <w:t xml:space="preserve"> </w:t>
      </w:r>
      <w:r w:rsidR="00AA7F4F">
        <w:rPr>
          <w:rFonts w:ascii="Arial" w:hAnsi="Arial" w:cs="Arial"/>
          <w:sz w:val="24"/>
          <w:szCs w:val="24"/>
        </w:rPr>
        <w:t>participants in</w:t>
      </w:r>
      <w:r w:rsidR="00094A6B" w:rsidRPr="00454920">
        <w:rPr>
          <w:rFonts w:ascii="Arial" w:hAnsi="Arial" w:cs="Arial"/>
          <w:sz w:val="24"/>
          <w:szCs w:val="24"/>
        </w:rPr>
        <w:t xml:space="preserve"> University-sponsored research </w:t>
      </w:r>
      <w:r w:rsidR="00AA7F4F">
        <w:rPr>
          <w:rFonts w:ascii="Arial" w:hAnsi="Arial" w:cs="Arial"/>
          <w:sz w:val="24"/>
          <w:szCs w:val="24"/>
        </w:rPr>
        <w:t xml:space="preserve">studies </w:t>
      </w:r>
      <w:r w:rsidR="00094A6B" w:rsidRPr="00454920">
        <w:rPr>
          <w:rFonts w:ascii="Arial" w:hAnsi="Arial" w:cs="Arial"/>
          <w:sz w:val="24"/>
          <w:szCs w:val="24"/>
        </w:rPr>
        <w:t xml:space="preserve">that </w:t>
      </w:r>
      <w:r w:rsidR="00AA7F4F">
        <w:rPr>
          <w:rFonts w:ascii="Arial" w:hAnsi="Arial" w:cs="Arial"/>
          <w:sz w:val="24"/>
          <w:szCs w:val="24"/>
        </w:rPr>
        <w:t>are subject to review and approval of</w:t>
      </w:r>
      <w:r w:rsidR="00094A6B" w:rsidRPr="00454920">
        <w:rPr>
          <w:rFonts w:ascii="Arial" w:hAnsi="Arial" w:cs="Arial"/>
          <w:sz w:val="24"/>
          <w:szCs w:val="24"/>
        </w:rPr>
        <w:t xml:space="preserve"> </w:t>
      </w:r>
      <w:r w:rsidR="00AA7F4F">
        <w:rPr>
          <w:rFonts w:ascii="Arial" w:hAnsi="Arial" w:cs="Arial"/>
          <w:sz w:val="24"/>
          <w:szCs w:val="24"/>
        </w:rPr>
        <w:t>an</w:t>
      </w:r>
      <w:r w:rsidR="00AA7F4F" w:rsidRPr="00454920">
        <w:rPr>
          <w:rFonts w:ascii="Arial" w:hAnsi="Arial" w:cs="Arial"/>
          <w:sz w:val="24"/>
          <w:szCs w:val="24"/>
        </w:rPr>
        <w:t xml:space="preserve"> </w:t>
      </w:r>
      <w:r w:rsidR="00094A6B" w:rsidRPr="00454920">
        <w:rPr>
          <w:rFonts w:ascii="Arial" w:hAnsi="Arial" w:cs="Arial"/>
          <w:sz w:val="24"/>
          <w:szCs w:val="24"/>
        </w:rPr>
        <w:t xml:space="preserve">Institutional Review Board </w:t>
      </w:r>
      <w:r w:rsidR="00AA7F4F">
        <w:rPr>
          <w:rFonts w:ascii="Arial" w:hAnsi="Arial" w:cs="Arial"/>
          <w:sz w:val="24"/>
          <w:szCs w:val="24"/>
        </w:rPr>
        <w:t xml:space="preserve">pursuant to applicable </w:t>
      </w:r>
      <w:r w:rsidR="00094A6B" w:rsidRPr="00454920">
        <w:rPr>
          <w:rFonts w:ascii="Arial" w:hAnsi="Arial" w:cs="Arial"/>
          <w:sz w:val="24"/>
          <w:szCs w:val="24"/>
        </w:rPr>
        <w:t>policies and procedures</w:t>
      </w:r>
      <w:r w:rsidR="000639F5" w:rsidRPr="00454920">
        <w:rPr>
          <w:rFonts w:ascii="Arial" w:hAnsi="Arial" w:cs="Arial"/>
          <w:sz w:val="24"/>
          <w:szCs w:val="24"/>
        </w:rPr>
        <w:t>;</w:t>
      </w:r>
    </w:p>
    <w:p w14:paraId="1A8E071F" w14:textId="351BB3F5" w:rsidR="000639F5" w:rsidRDefault="00004C15" w:rsidP="00105190">
      <w:pPr>
        <w:pStyle w:val="ListParagraph"/>
        <w:numPr>
          <w:ilvl w:val="3"/>
          <w:numId w:val="22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454920">
        <w:rPr>
          <w:rFonts w:ascii="Arial" w:hAnsi="Arial" w:cs="Arial"/>
          <w:sz w:val="24"/>
          <w:szCs w:val="24"/>
        </w:rPr>
        <w:t>Minor</w:t>
      </w:r>
      <w:r w:rsidR="000639F5" w:rsidRPr="00454920">
        <w:rPr>
          <w:rFonts w:ascii="Arial" w:hAnsi="Arial" w:cs="Arial"/>
          <w:sz w:val="24"/>
          <w:szCs w:val="24"/>
        </w:rPr>
        <w:t>s</w:t>
      </w:r>
      <w:r w:rsidR="00094A6B" w:rsidRPr="00454920">
        <w:rPr>
          <w:rFonts w:ascii="Arial" w:hAnsi="Arial" w:cs="Arial"/>
          <w:sz w:val="24"/>
          <w:szCs w:val="24"/>
        </w:rPr>
        <w:t xml:space="preserve"> who are University employees</w:t>
      </w:r>
      <w:r w:rsidR="00AA7F4F">
        <w:rPr>
          <w:rFonts w:ascii="Arial" w:hAnsi="Arial" w:cs="Arial"/>
          <w:sz w:val="24"/>
          <w:szCs w:val="24"/>
        </w:rPr>
        <w:t xml:space="preserve"> are engaged in internships at the University, whether paid or unpaid</w:t>
      </w:r>
      <w:r w:rsidR="000639F5">
        <w:rPr>
          <w:rFonts w:ascii="Arial" w:hAnsi="Arial" w:cs="Arial"/>
          <w:sz w:val="24"/>
          <w:szCs w:val="24"/>
        </w:rPr>
        <w:t>;</w:t>
      </w:r>
      <w:r w:rsidR="00094A6B" w:rsidRPr="00094A6B">
        <w:rPr>
          <w:rFonts w:ascii="Arial" w:hAnsi="Arial" w:cs="Arial"/>
          <w:sz w:val="24"/>
          <w:szCs w:val="24"/>
        </w:rPr>
        <w:t xml:space="preserve"> </w:t>
      </w:r>
      <w:r w:rsidR="00F923EF">
        <w:rPr>
          <w:rFonts w:ascii="Arial" w:hAnsi="Arial" w:cs="Arial"/>
          <w:sz w:val="24"/>
          <w:szCs w:val="24"/>
        </w:rPr>
        <w:t>and</w:t>
      </w:r>
    </w:p>
    <w:p w14:paraId="05E7B33B" w14:textId="768B15AC" w:rsidR="000639F5" w:rsidRDefault="00004C15" w:rsidP="00105190">
      <w:pPr>
        <w:pStyle w:val="ListParagraph"/>
        <w:numPr>
          <w:ilvl w:val="3"/>
          <w:numId w:val="22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Minor</w:t>
      </w:r>
      <w:r w:rsidR="000639F5">
        <w:rPr>
          <w:rFonts w:ascii="Arial" w:hAnsi="Arial" w:cs="Arial"/>
          <w:sz w:val="24"/>
          <w:szCs w:val="24"/>
        </w:rPr>
        <w:t xml:space="preserve">s </w:t>
      </w:r>
      <w:r w:rsidR="00094A6B" w:rsidRPr="00094A6B">
        <w:rPr>
          <w:rFonts w:ascii="Arial" w:hAnsi="Arial" w:cs="Arial"/>
          <w:sz w:val="24"/>
          <w:szCs w:val="24"/>
        </w:rPr>
        <w:t xml:space="preserve">admitted </w:t>
      </w:r>
      <w:r w:rsidR="00AA7F4F">
        <w:rPr>
          <w:rFonts w:ascii="Arial" w:hAnsi="Arial" w:cs="Arial"/>
          <w:sz w:val="24"/>
          <w:szCs w:val="24"/>
        </w:rPr>
        <w:t>and enrolled on a full-time basis in undergraduate or graduate programs at</w:t>
      </w:r>
      <w:r w:rsidR="00094A6B" w:rsidRPr="00094A6B">
        <w:rPr>
          <w:rFonts w:ascii="Arial" w:hAnsi="Arial" w:cs="Arial"/>
          <w:sz w:val="24"/>
          <w:szCs w:val="24"/>
        </w:rPr>
        <w:t xml:space="preserve"> the University</w:t>
      </w:r>
      <w:r w:rsidR="00F923EF">
        <w:rPr>
          <w:rFonts w:ascii="Arial" w:hAnsi="Arial" w:cs="Arial"/>
          <w:sz w:val="24"/>
          <w:szCs w:val="24"/>
        </w:rPr>
        <w:t>.</w:t>
      </w:r>
    </w:p>
    <w:p w14:paraId="6FE3DEDE" w14:textId="77777777" w:rsidR="00760160" w:rsidRDefault="00760160" w:rsidP="00105190">
      <w:pPr>
        <w:pStyle w:val="ListParagraph"/>
        <w:numPr>
          <w:ilvl w:val="3"/>
          <w:numId w:val="22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760160">
        <w:rPr>
          <w:rFonts w:ascii="Arial" w:hAnsi="Arial" w:cs="Arial"/>
          <w:sz w:val="24"/>
          <w:szCs w:val="24"/>
        </w:rPr>
        <w:t xml:space="preserve">single events on </w:t>
      </w:r>
      <w:r>
        <w:rPr>
          <w:rFonts w:ascii="Arial" w:hAnsi="Arial" w:cs="Arial"/>
          <w:sz w:val="24"/>
          <w:szCs w:val="24"/>
        </w:rPr>
        <w:t xml:space="preserve">University premises </w:t>
      </w:r>
      <w:r w:rsidRPr="00760160">
        <w:rPr>
          <w:rFonts w:ascii="Arial" w:hAnsi="Arial" w:cs="Arial"/>
          <w:sz w:val="24"/>
          <w:szCs w:val="24"/>
        </w:rPr>
        <w:t xml:space="preserve">(such as festivals, convocations, or athletic events) that are generally open to the public and to people of all age groups at which Minors may be present; and </w:t>
      </w:r>
    </w:p>
    <w:p w14:paraId="553F63CA" w14:textId="7A59E79B" w:rsidR="00094A6B" w:rsidRPr="00105190" w:rsidRDefault="00760160" w:rsidP="00105190">
      <w:pPr>
        <w:pStyle w:val="ListParagraph"/>
        <w:numPr>
          <w:ilvl w:val="3"/>
          <w:numId w:val="22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760160">
        <w:rPr>
          <w:rFonts w:ascii="Arial" w:hAnsi="Arial" w:cs="Arial"/>
          <w:sz w:val="24"/>
          <w:szCs w:val="24"/>
        </w:rPr>
        <w:t>campus tours or visits attended by prospective students who may be Minors.</w:t>
      </w:r>
    </w:p>
    <w:p w14:paraId="189F340B" w14:textId="77777777" w:rsidR="00AE3AE1" w:rsidRPr="001268AB" w:rsidRDefault="00AE3AE1" w:rsidP="001268AB">
      <w:pPr>
        <w:pStyle w:val="NoSpacing"/>
        <w:ind w:right="360"/>
        <w:jc w:val="both"/>
        <w:rPr>
          <w:rFonts w:ascii="Arial" w:hAnsi="Arial" w:cs="Arial"/>
          <w:b/>
          <w:sz w:val="24"/>
          <w:szCs w:val="24"/>
        </w:rPr>
      </w:pPr>
    </w:p>
    <w:p w14:paraId="2E9C5227" w14:textId="298FC38D" w:rsidR="005F68F0" w:rsidRPr="001268AB" w:rsidRDefault="002C2919" w:rsidP="00105190">
      <w:pPr>
        <w:pStyle w:val="NoSpacing"/>
        <w:numPr>
          <w:ilvl w:val="0"/>
          <w:numId w:val="4"/>
        </w:numPr>
        <w:ind w:left="1080" w:right="274"/>
        <w:jc w:val="both"/>
        <w:rPr>
          <w:rFonts w:ascii="Arial" w:hAnsi="Arial" w:cs="Arial"/>
          <w:b/>
          <w:sz w:val="24"/>
          <w:szCs w:val="24"/>
        </w:rPr>
      </w:pPr>
      <w:r w:rsidRPr="001268AB">
        <w:rPr>
          <w:rFonts w:ascii="Arial" w:hAnsi="Arial" w:cs="Arial"/>
          <w:b/>
          <w:sz w:val="24"/>
          <w:szCs w:val="24"/>
        </w:rPr>
        <w:t>PROCESS OVERVIEW</w:t>
      </w:r>
    </w:p>
    <w:p w14:paraId="3E0878EF" w14:textId="77777777" w:rsidR="0022698F" w:rsidRPr="001268AB" w:rsidRDefault="0022698F" w:rsidP="001268AB">
      <w:pPr>
        <w:pStyle w:val="ListParagraph"/>
        <w:ind w:righ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22F05B" w14:textId="66170BCF" w:rsidR="00E81E80" w:rsidRPr="00671527" w:rsidRDefault="00CC634D" w:rsidP="00105190">
      <w:pPr>
        <w:pStyle w:val="ListParagraph"/>
        <w:numPr>
          <w:ilvl w:val="0"/>
          <w:numId w:val="24"/>
        </w:numPr>
        <w:spacing w:before="8"/>
        <w:ind w:righ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>Procedures for the Protection of Minors on Campus</w:t>
      </w:r>
    </w:p>
    <w:p w14:paraId="082F11CB" w14:textId="77777777" w:rsidR="00E81E80" w:rsidRDefault="00E81E80" w:rsidP="00E81E80">
      <w:pPr>
        <w:pStyle w:val="ListParagraph"/>
        <w:spacing w:before="8"/>
        <w:ind w:left="1440" w:right="360"/>
        <w:jc w:val="both"/>
        <w:rPr>
          <w:rFonts w:ascii="Arial" w:hAnsi="Arial" w:cs="Arial"/>
          <w:sz w:val="24"/>
          <w:szCs w:val="24"/>
          <w:u w:val="single"/>
        </w:rPr>
      </w:pPr>
    </w:p>
    <w:p w14:paraId="66144FB3" w14:textId="056B808B" w:rsidR="0022698F" w:rsidRPr="001268AB" w:rsidRDefault="0022698F" w:rsidP="00671527">
      <w:pPr>
        <w:pStyle w:val="ListParagraph"/>
        <w:spacing w:before="8"/>
        <w:ind w:left="1440" w:right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268AB">
        <w:rPr>
          <w:rFonts w:ascii="Arial" w:hAnsi="Arial" w:cs="Arial"/>
          <w:sz w:val="24"/>
          <w:szCs w:val="24"/>
        </w:rPr>
        <w:t xml:space="preserve">To </w:t>
      </w:r>
      <w:r w:rsidR="002B4B65">
        <w:rPr>
          <w:rFonts w:ascii="Arial" w:hAnsi="Arial" w:cs="Arial"/>
          <w:sz w:val="24"/>
          <w:szCs w:val="24"/>
        </w:rPr>
        <w:t xml:space="preserve">promote the safety and well-being </w:t>
      </w:r>
      <w:r w:rsidR="00A661CC">
        <w:rPr>
          <w:rFonts w:ascii="Arial" w:hAnsi="Arial" w:cs="Arial"/>
          <w:sz w:val="24"/>
          <w:szCs w:val="24"/>
        </w:rPr>
        <w:t xml:space="preserve">of </w:t>
      </w:r>
      <w:r w:rsidR="00071ABD">
        <w:rPr>
          <w:rFonts w:ascii="Arial" w:hAnsi="Arial" w:cs="Arial"/>
          <w:sz w:val="24"/>
          <w:szCs w:val="24"/>
        </w:rPr>
        <w:t>Minors</w:t>
      </w:r>
      <w:r w:rsidR="00A661CC">
        <w:rPr>
          <w:rFonts w:ascii="Arial" w:hAnsi="Arial" w:cs="Arial"/>
          <w:sz w:val="24"/>
          <w:szCs w:val="24"/>
        </w:rPr>
        <w:t xml:space="preserve"> participating in University Programs</w:t>
      </w:r>
      <w:r w:rsidRPr="001268AB">
        <w:rPr>
          <w:rFonts w:ascii="Arial" w:hAnsi="Arial" w:cs="Arial"/>
          <w:sz w:val="24"/>
          <w:szCs w:val="24"/>
        </w:rPr>
        <w:t xml:space="preserve">, the University </w:t>
      </w:r>
      <w:r w:rsidR="00BB6289">
        <w:rPr>
          <w:rFonts w:ascii="Arial" w:hAnsi="Arial" w:cs="Arial"/>
          <w:sz w:val="24"/>
          <w:szCs w:val="24"/>
        </w:rPr>
        <w:t>has developed</w:t>
      </w:r>
      <w:r w:rsidR="00347FD5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347FD5" w:rsidRPr="00347FD5">
          <w:rPr>
            <w:rStyle w:val="Hyperlink"/>
            <w:rFonts w:ascii="Arial" w:hAnsi="Arial" w:cs="Arial"/>
            <w:b/>
            <w:bCs/>
            <w:sz w:val="24"/>
            <w:szCs w:val="24"/>
          </w:rPr>
          <w:t>Procedures for the Protection of Minors on Campus</w:t>
        </w:r>
      </w:hyperlink>
      <w:r w:rsidR="00BB6289">
        <w:rPr>
          <w:rStyle w:val="Hyperlink"/>
          <w:rFonts w:ascii="Arial" w:hAnsi="Arial" w:cs="Arial"/>
          <w:b/>
          <w:bCs/>
          <w:sz w:val="24"/>
          <w:szCs w:val="24"/>
        </w:rPr>
        <w:t>.</w:t>
      </w:r>
      <w:r w:rsidRPr="001268AB">
        <w:rPr>
          <w:rFonts w:ascii="Arial" w:hAnsi="Arial" w:cs="Arial"/>
          <w:sz w:val="24"/>
          <w:szCs w:val="24"/>
        </w:rPr>
        <w:t xml:space="preserve"> </w:t>
      </w:r>
      <w:r w:rsidR="00BB792D" w:rsidRPr="001268AB">
        <w:rPr>
          <w:rFonts w:ascii="Arial" w:hAnsi="Arial" w:cs="Arial"/>
          <w:sz w:val="24"/>
          <w:szCs w:val="24"/>
        </w:rPr>
        <w:t xml:space="preserve"> </w:t>
      </w:r>
    </w:p>
    <w:p w14:paraId="34426EEE" w14:textId="77777777" w:rsidR="00EF404C" w:rsidRPr="00EF404C" w:rsidRDefault="00EF404C" w:rsidP="00EF404C">
      <w:pPr>
        <w:pStyle w:val="ListParagraph"/>
        <w:rPr>
          <w:rFonts w:ascii="Arial" w:hAnsi="Arial" w:cs="Arial"/>
          <w:sz w:val="24"/>
          <w:szCs w:val="24"/>
        </w:rPr>
      </w:pPr>
    </w:p>
    <w:p w14:paraId="3973D40E" w14:textId="6D52FF3A" w:rsidR="00E81E80" w:rsidRDefault="00894C36" w:rsidP="00894C36">
      <w:pPr>
        <w:pStyle w:val="ListParagraph"/>
        <w:numPr>
          <w:ilvl w:val="0"/>
          <w:numId w:val="24"/>
        </w:numPr>
        <w:ind w:right="274"/>
        <w:jc w:val="both"/>
        <w:rPr>
          <w:rFonts w:ascii="Arial" w:hAnsi="Arial" w:cs="Arial"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 xml:space="preserve">Criminal Background Checks </w:t>
      </w:r>
    </w:p>
    <w:p w14:paraId="72DD3552" w14:textId="77777777" w:rsidR="00E81E80" w:rsidRDefault="00E81E80" w:rsidP="00E81E8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5FD4E0D2" w14:textId="7E6A378A" w:rsidR="00894C36" w:rsidRPr="00671527" w:rsidRDefault="00B830EA" w:rsidP="00671527">
      <w:pPr>
        <w:pStyle w:val="ListParagraph"/>
        <w:numPr>
          <w:ilvl w:val="0"/>
          <w:numId w:val="39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B830EA">
        <w:rPr>
          <w:rFonts w:ascii="Arial" w:hAnsi="Arial" w:cs="Arial"/>
          <w:sz w:val="24"/>
          <w:szCs w:val="24"/>
        </w:rPr>
        <w:t>Every individual participating in a University Program, or who supervises a University Program, must undergo a criminal background check prior to working with Minors in such University Program. Such screening will include, at a minimum, criminal history and sex offender registry searches.</w:t>
      </w:r>
      <w:r w:rsidR="00894C36" w:rsidRPr="00671527">
        <w:rPr>
          <w:rFonts w:ascii="Arial" w:hAnsi="Arial" w:cs="Arial"/>
          <w:sz w:val="24"/>
          <w:szCs w:val="24"/>
        </w:rPr>
        <w:t xml:space="preserve"> </w:t>
      </w:r>
    </w:p>
    <w:p w14:paraId="6D619511" w14:textId="464EFA32" w:rsidR="00894C36" w:rsidRPr="00671527" w:rsidRDefault="001110AA" w:rsidP="00F923EF">
      <w:pPr>
        <w:pStyle w:val="ListParagraph"/>
        <w:tabs>
          <w:tab w:val="left" w:pos="34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9960BC" w14:textId="5BF3A97F" w:rsidR="00894C36" w:rsidRPr="00671527" w:rsidRDefault="00894C36" w:rsidP="00671527">
      <w:pPr>
        <w:pStyle w:val="ListParagraph"/>
        <w:numPr>
          <w:ilvl w:val="0"/>
          <w:numId w:val="39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>If a</w:t>
      </w:r>
      <w:r w:rsidR="001110AA">
        <w:rPr>
          <w:rFonts w:ascii="Arial" w:hAnsi="Arial" w:cs="Arial"/>
          <w:sz w:val="24"/>
          <w:szCs w:val="24"/>
        </w:rPr>
        <w:t>n individual’s</w:t>
      </w:r>
      <w:r w:rsidRPr="00671527">
        <w:rPr>
          <w:rFonts w:ascii="Arial" w:hAnsi="Arial" w:cs="Arial"/>
          <w:sz w:val="24"/>
          <w:szCs w:val="24"/>
        </w:rPr>
        <w:t xml:space="preserve"> criminal background check reveals adverse information or unfavorable results,</w:t>
      </w:r>
      <w:r w:rsidR="001110AA">
        <w:rPr>
          <w:rFonts w:ascii="Arial" w:hAnsi="Arial" w:cs="Arial"/>
          <w:sz w:val="24"/>
          <w:szCs w:val="24"/>
        </w:rPr>
        <w:t xml:space="preserve"> </w:t>
      </w:r>
      <w:r w:rsidRPr="00671527">
        <w:rPr>
          <w:rFonts w:ascii="Arial" w:hAnsi="Arial" w:cs="Arial"/>
          <w:sz w:val="24"/>
          <w:szCs w:val="24"/>
        </w:rPr>
        <w:t xml:space="preserve">the University will conduct an individualized </w:t>
      </w:r>
      <w:r w:rsidRPr="00671527">
        <w:rPr>
          <w:rFonts w:ascii="Arial" w:hAnsi="Arial" w:cs="Arial"/>
          <w:sz w:val="24"/>
          <w:szCs w:val="24"/>
        </w:rPr>
        <w:lastRenderedPageBreak/>
        <w:t>assessment designed to identify potential risk</w:t>
      </w:r>
      <w:r w:rsidR="001110AA">
        <w:rPr>
          <w:rFonts w:ascii="Arial" w:hAnsi="Arial" w:cs="Arial"/>
          <w:sz w:val="24"/>
          <w:szCs w:val="24"/>
        </w:rPr>
        <w:t>(s)</w:t>
      </w:r>
      <w:r w:rsidRPr="00671527">
        <w:rPr>
          <w:rFonts w:ascii="Arial" w:hAnsi="Arial" w:cs="Arial"/>
          <w:sz w:val="24"/>
          <w:szCs w:val="24"/>
        </w:rPr>
        <w:t xml:space="preserve"> to </w:t>
      </w:r>
      <w:r w:rsidR="001110AA">
        <w:rPr>
          <w:rFonts w:ascii="Arial" w:hAnsi="Arial" w:cs="Arial"/>
          <w:sz w:val="24"/>
          <w:szCs w:val="24"/>
        </w:rPr>
        <w:t>M</w:t>
      </w:r>
      <w:r w:rsidRPr="00671527">
        <w:rPr>
          <w:rFonts w:ascii="Arial" w:hAnsi="Arial" w:cs="Arial"/>
          <w:sz w:val="24"/>
          <w:szCs w:val="24"/>
        </w:rPr>
        <w:t xml:space="preserve">inors. </w:t>
      </w:r>
      <w:r w:rsidR="001110AA">
        <w:rPr>
          <w:rFonts w:ascii="Arial" w:hAnsi="Arial" w:cs="Arial"/>
          <w:sz w:val="24"/>
          <w:szCs w:val="24"/>
        </w:rPr>
        <w:t xml:space="preserve">The University </w:t>
      </w:r>
      <w:r w:rsidRPr="00671527">
        <w:rPr>
          <w:rFonts w:ascii="Arial" w:hAnsi="Arial" w:cs="Arial"/>
          <w:sz w:val="24"/>
          <w:szCs w:val="24"/>
        </w:rPr>
        <w:t>shall not automatically disqualify a</w:t>
      </w:r>
      <w:r w:rsidR="001110AA">
        <w:rPr>
          <w:rFonts w:ascii="Arial" w:hAnsi="Arial" w:cs="Arial"/>
          <w:sz w:val="24"/>
          <w:szCs w:val="24"/>
        </w:rPr>
        <w:t>n individual</w:t>
      </w:r>
      <w:r w:rsidRPr="00671527">
        <w:rPr>
          <w:rFonts w:ascii="Arial" w:hAnsi="Arial" w:cs="Arial"/>
          <w:sz w:val="24"/>
          <w:szCs w:val="24"/>
        </w:rPr>
        <w:t xml:space="preserve"> from participating in a </w:t>
      </w:r>
      <w:r w:rsidR="001110AA">
        <w:rPr>
          <w:rFonts w:ascii="Arial" w:hAnsi="Arial" w:cs="Arial"/>
          <w:sz w:val="24"/>
          <w:szCs w:val="24"/>
        </w:rPr>
        <w:t>University P</w:t>
      </w:r>
      <w:r w:rsidRPr="00671527">
        <w:rPr>
          <w:rFonts w:ascii="Arial" w:hAnsi="Arial" w:cs="Arial"/>
          <w:sz w:val="24"/>
          <w:szCs w:val="24"/>
        </w:rPr>
        <w:t>rogram</w:t>
      </w:r>
      <w:r w:rsidR="00EB2C8F">
        <w:rPr>
          <w:rFonts w:ascii="Arial" w:hAnsi="Arial" w:cs="Arial"/>
          <w:sz w:val="24"/>
          <w:szCs w:val="24"/>
        </w:rPr>
        <w:t xml:space="preserve"> based on a prior conviction</w:t>
      </w:r>
      <w:r w:rsidRPr="00671527">
        <w:rPr>
          <w:rFonts w:ascii="Arial" w:hAnsi="Arial" w:cs="Arial"/>
          <w:sz w:val="24"/>
          <w:szCs w:val="24"/>
        </w:rPr>
        <w:t>. Except whe</w:t>
      </w:r>
      <w:r w:rsidR="001110AA">
        <w:rPr>
          <w:rFonts w:ascii="Arial" w:hAnsi="Arial" w:cs="Arial"/>
          <w:sz w:val="24"/>
          <w:szCs w:val="24"/>
        </w:rPr>
        <w:t>n</w:t>
      </w:r>
      <w:r w:rsidRPr="00671527">
        <w:rPr>
          <w:rFonts w:ascii="Arial" w:hAnsi="Arial" w:cs="Arial"/>
          <w:sz w:val="24"/>
          <w:szCs w:val="24"/>
        </w:rPr>
        <w:t xml:space="preserve"> required by law, </w:t>
      </w:r>
      <w:r w:rsidR="001110AA">
        <w:rPr>
          <w:rFonts w:ascii="Arial" w:hAnsi="Arial" w:cs="Arial"/>
          <w:sz w:val="24"/>
          <w:szCs w:val="24"/>
        </w:rPr>
        <w:t xml:space="preserve">the University will use </w:t>
      </w:r>
      <w:r w:rsidRPr="00671527">
        <w:rPr>
          <w:rFonts w:ascii="Arial" w:hAnsi="Arial" w:cs="Arial"/>
          <w:sz w:val="24"/>
          <w:szCs w:val="24"/>
        </w:rPr>
        <w:t>criminal background checks of University faculty, staff</w:t>
      </w:r>
      <w:r>
        <w:rPr>
          <w:rFonts w:ascii="Arial" w:hAnsi="Arial" w:cs="Arial"/>
          <w:sz w:val="24"/>
          <w:szCs w:val="24"/>
        </w:rPr>
        <w:t>,</w:t>
      </w:r>
      <w:r w:rsidRPr="00671527">
        <w:rPr>
          <w:rFonts w:ascii="Arial" w:hAnsi="Arial" w:cs="Arial"/>
          <w:sz w:val="24"/>
          <w:szCs w:val="24"/>
        </w:rPr>
        <w:t xml:space="preserve"> and students that are conducted pursuant to this Policy only for purposes consistent with </w:t>
      </w:r>
      <w:r w:rsidR="00D70A18">
        <w:rPr>
          <w:rFonts w:ascii="Arial" w:hAnsi="Arial" w:cs="Arial"/>
          <w:sz w:val="24"/>
          <w:szCs w:val="24"/>
        </w:rPr>
        <w:t>University p</w:t>
      </w:r>
      <w:r w:rsidRPr="00671527">
        <w:rPr>
          <w:rFonts w:ascii="Arial" w:hAnsi="Arial" w:cs="Arial"/>
          <w:sz w:val="24"/>
          <w:szCs w:val="24"/>
        </w:rPr>
        <w:t xml:space="preserve">olicy. </w:t>
      </w:r>
      <w:r w:rsidR="00CF179C">
        <w:rPr>
          <w:rFonts w:ascii="Arial" w:hAnsi="Arial" w:cs="Arial"/>
          <w:sz w:val="24"/>
          <w:szCs w:val="24"/>
        </w:rPr>
        <w:t>The University will maintain r</w:t>
      </w:r>
      <w:r w:rsidRPr="00671527">
        <w:rPr>
          <w:rFonts w:ascii="Arial" w:hAnsi="Arial" w:cs="Arial"/>
          <w:sz w:val="24"/>
          <w:szCs w:val="24"/>
        </w:rPr>
        <w:t xml:space="preserve">ecords of background checks separately from an individual’s personnel </w:t>
      </w:r>
      <w:r w:rsidR="00D70A18">
        <w:rPr>
          <w:rFonts w:ascii="Arial" w:hAnsi="Arial" w:cs="Arial"/>
          <w:sz w:val="24"/>
          <w:szCs w:val="24"/>
        </w:rPr>
        <w:t>file.</w:t>
      </w:r>
    </w:p>
    <w:p w14:paraId="3A20FCFD" w14:textId="77777777" w:rsidR="00894C36" w:rsidRPr="00894C36" w:rsidRDefault="00894C36" w:rsidP="00894C36">
      <w:pPr>
        <w:ind w:left="1440" w:right="274" w:hanging="360"/>
        <w:jc w:val="both"/>
        <w:rPr>
          <w:rFonts w:ascii="Arial" w:hAnsi="Arial" w:cs="Arial"/>
          <w:sz w:val="24"/>
          <w:szCs w:val="24"/>
        </w:rPr>
      </w:pPr>
    </w:p>
    <w:p w14:paraId="4DB45733" w14:textId="22912FB6" w:rsidR="00894C36" w:rsidRPr="00671527" w:rsidRDefault="00894C36">
      <w:pPr>
        <w:pStyle w:val="ListParagraph"/>
        <w:numPr>
          <w:ilvl w:val="0"/>
          <w:numId w:val="39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 xml:space="preserve">Non-University organizations and entities that operate </w:t>
      </w:r>
      <w:r w:rsidR="00E738E3">
        <w:rPr>
          <w:rFonts w:ascii="Arial" w:hAnsi="Arial" w:cs="Arial"/>
          <w:sz w:val="24"/>
          <w:szCs w:val="24"/>
        </w:rPr>
        <w:t>Third Party P</w:t>
      </w:r>
      <w:r w:rsidRPr="00671527">
        <w:rPr>
          <w:rFonts w:ascii="Arial" w:hAnsi="Arial" w:cs="Arial"/>
          <w:sz w:val="24"/>
          <w:szCs w:val="24"/>
        </w:rPr>
        <w:t xml:space="preserve">rograms must conduct criminal background checks </w:t>
      </w:r>
      <w:r w:rsidR="009560BE">
        <w:rPr>
          <w:rFonts w:ascii="Arial" w:hAnsi="Arial" w:cs="Arial"/>
          <w:sz w:val="24"/>
          <w:szCs w:val="24"/>
        </w:rPr>
        <w:t xml:space="preserve">that satisfy the University standards pursuant to this Policy for </w:t>
      </w:r>
      <w:r w:rsidRPr="00671527">
        <w:rPr>
          <w:rFonts w:ascii="Arial" w:hAnsi="Arial" w:cs="Arial"/>
          <w:sz w:val="24"/>
          <w:szCs w:val="24"/>
        </w:rPr>
        <w:t>their employees, volunteers, and representatives. The University may request any additional information it deems necessary to meet the requirements of this Policy.</w:t>
      </w:r>
    </w:p>
    <w:p w14:paraId="41372247" w14:textId="3CD1E6B9" w:rsidR="00894C36" w:rsidRDefault="00894C36" w:rsidP="00894C36">
      <w:pPr>
        <w:ind w:left="1440" w:right="490"/>
        <w:jc w:val="both"/>
        <w:rPr>
          <w:rFonts w:ascii="Arial" w:hAnsi="Arial" w:cs="Arial"/>
          <w:sz w:val="24"/>
          <w:szCs w:val="24"/>
        </w:rPr>
      </w:pPr>
    </w:p>
    <w:p w14:paraId="6751A5AC" w14:textId="53827BF2" w:rsidR="00E81E80" w:rsidRPr="00E81E80" w:rsidRDefault="00E80300" w:rsidP="00894C36">
      <w:pPr>
        <w:pStyle w:val="ListParagraph"/>
        <w:numPr>
          <w:ilvl w:val="0"/>
          <w:numId w:val="38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>Training</w:t>
      </w:r>
      <w:r w:rsidR="00943127" w:rsidRPr="00671527">
        <w:rPr>
          <w:rFonts w:ascii="Arial" w:hAnsi="Arial" w:cs="Arial"/>
          <w:sz w:val="24"/>
          <w:szCs w:val="24"/>
        </w:rPr>
        <w:t xml:space="preserve"> </w:t>
      </w:r>
    </w:p>
    <w:p w14:paraId="3A6A2E29" w14:textId="77777777" w:rsidR="00E81E80" w:rsidRDefault="00E81E80" w:rsidP="00E81E80">
      <w:pPr>
        <w:pStyle w:val="ListParagraph"/>
        <w:ind w:left="1440" w:right="490"/>
        <w:jc w:val="both"/>
        <w:rPr>
          <w:rFonts w:ascii="Arial" w:hAnsi="Arial" w:cs="Arial"/>
          <w:sz w:val="24"/>
          <w:szCs w:val="24"/>
          <w:u w:val="single"/>
        </w:rPr>
      </w:pPr>
    </w:p>
    <w:p w14:paraId="059BAC0A" w14:textId="52276B47" w:rsidR="00943127" w:rsidRPr="00671527" w:rsidRDefault="00340B6C" w:rsidP="00671527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  <w:r w:rsidRPr="00671527">
        <w:rPr>
          <w:rFonts w:ascii="Arial" w:hAnsi="Arial" w:cs="Arial"/>
          <w:sz w:val="24"/>
          <w:szCs w:val="24"/>
        </w:rPr>
        <w:t xml:space="preserve">Members of the </w:t>
      </w:r>
      <w:r w:rsidR="00D76D9D" w:rsidRPr="00671527">
        <w:rPr>
          <w:rFonts w:ascii="Arial" w:hAnsi="Arial" w:cs="Arial"/>
          <w:sz w:val="24"/>
          <w:szCs w:val="24"/>
        </w:rPr>
        <w:t>University Community</w:t>
      </w:r>
      <w:r w:rsidR="00943127" w:rsidRPr="00671527">
        <w:rPr>
          <w:rFonts w:ascii="Arial" w:hAnsi="Arial" w:cs="Arial"/>
          <w:sz w:val="24"/>
          <w:szCs w:val="24"/>
        </w:rPr>
        <w:t xml:space="preserve"> who participate in University</w:t>
      </w:r>
      <w:r w:rsidR="00CC634D" w:rsidRPr="00671527">
        <w:rPr>
          <w:rFonts w:ascii="Arial" w:hAnsi="Arial" w:cs="Arial"/>
          <w:sz w:val="24"/>
          <w:szCs w:val="24"/>
        </w:rPr>
        <w:t xml:space="preserve"> </w:t>
      </w:r>
      <w:r w:rsidR="00E738E3">
        <w:rPr>
          <w:rFonts w:ascii="Arial" w:hAnsi="Arial" w:cs="Arial"/>
          <w:sz w:val="24"/>
          <w:szCs w:val="24"/>
        </w:rPr>
        <w:t>P</w:t>
      </w:r>
      <w:r w:rsidR="00E738E3" w:rsidRPr="00671527">
        <w:rPr>
          <w:rFonts w:ascii="Arial" w:hAnsi="Arial" w:cs="Arial"/>
          <w:sz w:val="24"/>
          <w:szCs w:val="24"/>
        </w:rPr>
        <w:t xml:space="preserve">rograms </w:t>
      </w:r>
      <w:r w:rsidR="00943127" w:rsidRPr="00671527">
        <w:rPr>
          <w:rFonts w:ascii="Arial" w:hAnsi="Arial" w:cs="Arial"/>
          <w:sz w:val="24"/>
          <w:szCs w:val="24"/>
        </w:rPr>
        <w:t>must complete appropriate training</w:t>
      </w:r>
      <w:r w:rsidR="00E738E3">
        <w:rPr>
          <w:rFonts w:ascii="Arial" w:hAnsi="Arial" w:cs="Arial"/>
          <w:sz w:val="24"/>
          <w:szCs w:val="24"/>
        </w:rPr>
        <w:t>, which</w:t>
      </w:r>
      <w:r w:rsidR="00943127" w:rsidRPr="00671527">
        <w:rPr>
          <w:rFonts w:ascii="Arial" w:hAnsi="Arial" w:cs="Arial"/>
          <w:sz w:val="24"/>
          <w:szCs w:val="24"/>
        </w:rPr>
        <w:t xml:space="preserve"> </w:t>
      </w:r>
      <w:r w:rsidR="00E738E3">
        <w:rPr>
          <w:rFonts w:ascii="Arial" w:hAnsi="Arial" w:cs="Arial"/>
          <w:sz w:val="24"/>
          <w:szCs w:val="24"/>
        </w:rPr>
        <w:t>a</w:t>
      </w:r>
      <w:r w:rsidR="00E738E3" w:rsidRPr="00671527">
        <w:rPr>
          <w:rFonts w:ascii="Arial" w:hAnsi="Arial" w:cs="Arial"/>
          <w:sz w:val="24"/>
          <w:szCs w:val="24"/>
        </w:rPr>
        <w:t xml:space="preserve">t </w:t>
      </w:r>
      <w:r w:rsidR="00943127" w:rsidRPr="00671527">
        <w:rPr>
          <w:rFonts w:ascii="Arial" w:hAnsi="Arial" w:cs="Arial"/>
          <w:sz w:val="24"/>
          <w:szCs w:val="24"/>
        </w:rPr>
        <w:t>a minimum, must include:</w:t>
      </w:r>
    </w:p>
    <w:p w14:paraId="4023B0D5" w14:textId="77777777" w:rsidR="00943127" w:rsidRPr="00943127" w:rsidRDefault="00943127" w:rsidP="00671527">
      <w:pPr>
        <w:ind w:left="1800" w:right="490" w:hanging="360"/>
        <w:jc w:val="both"/>
        <w:rPr>
          <w:rFonts w:ascii="Arial" w:hAnsi="Arial" w:cs="Arial"/>
          <w:sz w:val="24"/>
          <w:szCs w:val="24"/>
        </w:rPr>
      </w:pPr>
    </w:p>
    <w:p w14:paraId="3443B3DF" w14:textId="45871AED" w:rsidR="00943127" w:rsidRPr="00105190" w:rsidRDefault="00041C74" w:rsidP="00671527">
      <w:pPr>
        <w:pStyle w:val="ListParagraph"/>
        <w:numPr>
          <w:ilvl w:val="0"/>
          <w:numId w:val="18"/>
        </w:numPr>
        <w:ind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43127" w:rsidRPr="00105190">
        <w:rPr>
          <w:rFonts w:ascii="Arial" w:hAnsi="Arial" w:cs="Arial"/>
          <w:sz w:val="24"/>
          <w:szCs w:val="24"/>
        </w:rPr>
        <w:t xml:space="preserve">igns of </w:t>
      </w:r>
      <w:r w:rsidR="00E738E3">
        <w:rPr>
          <w:rFonts w:ascii="Arial" w:hAnsi="Arial" w:cs="Arial"/>
          <w:sz w:val="24"/>
          <w:szCs w:val="24"/>
        </w:rPr>
        <w:t>Child A</w:t>
      </w:r>
      <w:r w:rsidR="00943127" w:rsidRPr="00105190">
        <w:rPr>
          <w:rFonts w:ascii="Arial" w:hAnsi="Arial" w:cs="Arial"/>
          <w:sz w:val="24"/>
          <w:szCs w:val="24"/>
        </w:rPr>
        <w:t>buse.</w:t>
      </w:r>
    </w:p>
    <w:p w14:paraId="24583958" w14:textId="7FECA54C" w:rsidR="00943127" w:rsidRPr="00105190" w:rsidRDefault="00943127" w:rsidP="00671527">
      <w:pPr>
        <w:pStyle w:val="ListParagraph"/>
        <w:numPr>
          <w:ilvl w:val="0"/>
          <w:numId w:val="18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sz w:val="24"/>
          <w:szCs w:val="24"/>
        </w:rPr>
        <w:t xml:space="preserve">Guidelines for protecting </w:t>
      </w:r>
      <w:r w:rsidR="00004C15">
        <w:rPr>
          <w:rFonts w:ascii="Arial" w:hAnsi="Arial" w:cs="Arial"/>
          <w:sz w:val="24"/>
          <w:szCs w:val="24"/>
        </w:rPr>
        <w:t>Minor</w:t>
      </w:r>
      <w:r w:rsidRPr="00105190">
        <w:rPr>
          <w:rFonts w:ascii="Arial" w:hAnsi="Arial" w:cs="Arial"/>
          <w:sz w:val="24"/>
          <w:szCs w:val="24"/>
        </w:rPr>
        <w:t>s from emotional and physical abuse and neglect.</w:t>
      </w:r>
    </w:p>
    <w:p w14:paraId="10B896AF" w14:textId="678ABCB1" w:rsidR="00041C74" w:rsidRPr="00105190" w:rsidRDefault="00943127" w:rsidP="00671527">
      <w:pPr>
        <w:pStyle w:val="ListParagraph"/>
        <w:numPr>
          <w:ilvl w:val="0"/>
          <w:numId w:val="18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sz w:val="24"/>
          <w:szCs w:val="24"/>
        </w:rPr>
        <w:t xml:space="preserve">Requirements and procedures for reporting incidents of suspected </w:t>
      </w:r>
      <w:r w:rsidR="00041C74">
        <w:rPr>
          <w:rFonts w:ascii="Arial" w:hAnsi="Arial" w:cs="Arial"/>
          <w:sz w:val="24"/>
          <w:szCs w:val="24"/>
        </w:rPr>
        <w:t xml:space="preserve">Child Abuse </w:t>
      </w:r>
      <w:r w:rsidRPr="00105190">
        <w:rPr>
          <w:rFonts w:ascii="Arial" w:hAnsi="Arial" w:cs="Arial"/>
          <w:sz w:val="24"/>
          <w:szCs w:val="24"/>
        </w:rPr>
        <w:t xml:space="preserve">or </w:t>
      </w:r>
      <w:r w:rsidR="00041C74">
        <w:rPr>
          <w:rFonts w:ascii="Arial" w:hAnsi="Arial" w:cs="Arial"/>
          <w:sz w:val="24"/>
          <w:szCs w:val="24"/>
        </w:rPr>
        <w:t xml:space="preserve">other </w:t>
      </w:r>
      <w:r w:rsidRPr="00105190">
        <w:rPr>
          <w:rFonts w:ascii="Arial" w:hAnsi="Arial" w:cs="Arial"/>
          <w:sz w:val="24"/>
          <w:szCs w:val="24"/>
        </w:rPr>
        <w:t>improper conduct.</w:t>
      </w:r>
      <w:r w:rsidR="00041C74">
        <w:rPr>
          <w:rFonts w:ascii="Arial" w:hAnsi="Arial" w:cs="Arial"/>
          <w:sz w:val="24"/>
          <w:szCs w:val="24"/>
        </w:rPr>
        <w:t xml:space="preserve">  </w:t>
      </w:r>
    </w:p>
    <w:p w14:paraId="17304A7D" w14:textId="77777777" w:rsidR="00041C74" w:rsidRDefault="00041C74" w:rsidP="00041C74">
      <w:pPr>
        <w:pStyle w:val="ListParagraph"/>
        <w:ind w:left="1800" w:right="490"/>
        <w:jc w:val="both"/>
        <w:rPr>
          <w:rFonts w:ascii="Arial" w:hAnsi="Arial" w:cs="Arial"/>
          <w:sz w:val="24"/>
          <w:szCs w:val="24"/>
        </w:rPr>
      </w:pPr>
    </w:p>
    <w:p w14:paraId="02DDE20C" w14:textId="77D41346" w:rsidR="00943127" w:rsidRPr="00041C74" w:rsidRDefault="00041C74" w:rsidP="00041C74">
      <w:pPr>
        <w:ind w:left="1440" w:right="490"/>
        <w:jc w:val="both"/>
        <w:rPr>
          <w:rFonts w:ascii="Arial" w:hAnsi="Arial" w:cs="Arial"/>
          <w:sz w:val="24"/>
          <w:szCs w:val="24"/>
        </w:rPr>
      </w:pPr>
      <w:r w:rsidRPr="00041C74">
        <w:rPr>
          <w:rFonts w:ascii="Arial" w:hAnsi="Arial" w:cs="Arial"/>
          <w:sz w:val="24"/>
          <w:szCs w:val="24"/>
        </w:rPr>
        <w:t>The University may require additional t</w:t>
      </w:r>
      <w:r w:rsidR="00943127" w:rsidRPr="00041C74">
        <w:rPr>
          <w:rFonts w:ascii="Arial" w:hAnsi="Arial" w:cs="Arial"/>
          <w:sz w:val="24"/>
          <w:szCs w:val="24"/>
        </w:rPr>
        <w:t xml:space="preserve">raining </w:t>
      </w:r>
      <w:r>
        <w:rPr>
          <w:rFonts w:ascii="Arial" w:hAnsi="Arial" w:cs="Arial"/>
          <w:sz w:val="24"/>
          <w:szCs w:val="24"/>
        </w:rPr>
        <w:t>based on</w:t>
      </w:r>
      <w:r w:rsidR="00943127" w:rsidRPr="00041C74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 xml:space="preserve">particular </w:t>
      </w:r>
      <w:r w:rsidR="00943127" w:rsidRPr="00041C74">
        <w:rPr>
          <w:rFonts w:ascii="Arial" w:hAnsi="Arial" w:cs="Arial"/>
          <w:sz w:val="24"/>
          <w:szCs w:val="24"/>
        </w:rPr>
        <w:t>program or activity and</w:t>
      </w:r>
      <w:r>
        <w:rPr>
          <w:rFonts w:ascii="Arial" w:hAnsi="Arial" w:cs="Arial"/>
          <w:sz w:val="24"/>
          <w:szCs w:val="24"/>
        </w:rPr>
        <w:t>/or</w:t>
      </w:r>
      <w:r w:rsidR="00943127" w:rsidRPr="00041C74">
        <w:rPr>
          <w:rFonts w:ascii="Arial" w:hAnsi="Arial" w:cs="Arial"/>
          <w:sz w:val="24"/>
          <w:szCs w:val="24"/>
        </w:rPr>
        <w:t xml:space="preserve"> the </w:t>
      </w:r>
      <w:r>
        <w:rPr>
          <w:rFonts w:ascii="Arial" w:hAnsi="Arial" w:cs="Arial"/>
          <w:sz w:val="24"/>
          <w:szCs w:val="24"/>
        </w:rPr>
        <w:t>individual</w:t>
      </w:r>
      <w:r w:rsidRPr="00041C74">
        <w:rPr>
          <w:rFonts w:ascii="Arial" w:hAnsi="Arial" w:cs="Arial"/>
          <w:sz w:val="24"/>
          <w:szCs w:val="24"/>
        </w:rPr>
        <w:t xml:space="preserve">’s </w:t>
      </w:r>
      <w:r w:rsidR="00943127" w:rsidRPr="00041C74">
        <w:rPr>
          <w:rFonts w:ascii="Arial" w:hAnsi="Arial" w:cs="Arial"/>
          <w:sz w:val="24"/>
          <w:szCs w:val="24"/>
        </w:rPr>
        <w:t xml:space="preserve">role in the </w:t>
      </w:r>
      <w:r>
        <w:rPr>
          <w:rFonts w:ascii="Arial" w:hAnsi="Arial" w:cs="Arial"/>
          <w:sz w:val="24"/>
          <w:szCs w:val="24"/>
        </w:rPr>
        <w:t>University Program</w:t>
      </w:r>
      <w:r w:rsidR="00943127" w:rsidRPr="00041C74">
        <w:rPr>
          <w:rFonts w:ascii="Arial" w:hAnsi="Arial" w:cs="Arial"/>
          <w:sz w:val="24"/>
          <w:szCs w:val="24"/>
        </w:rPr>
        <w:t>.</w:t>
      </w:r>
    </w:p>
    <w:p w14:paraId="1535A4C7" w14:textId="77777777" w:rsidR="00943127" w:rsidRPr="00943127" w:rsidRDefault="00943127" w:rsidP="00943127">
      <w:pPr>
        <w:ind w:left="1080" w:right="360"/>
        <w:jc w:val="both"/>
        <w:rPr>
          <w:rFonts w:ascii="Arial" w:hAnsi="Arial" w:cs="Arial"/>
          <w:sz w:val="24"/>
          <w:szCs w:val="24"/>
        </w:rPr>
      </w:pPr>
    </w:p>
    <w:p w14:paraId="45FF2589" w14:textId="7A5CB2B4" w:rsidR="00943127" w:rsidRPr="00943127" w:rsidRDefault="00CC66DC" w:rsidP="00671527">
      <w:pPr>
        <w:ind w:left="1440" w:right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 to the commencement of any Third-Party Programs on University Premises, n</w:t>
      </w:r>
      <w:r w:rsidR="00943127" w:rsidRPr="00943127">
        <w:rPr>
          <w:rFonts w:ascii="Arial" w:hAnsi="Arial" w:cs="Arial"/>
          <w:sz w:val="24"/>
          <w:szCs w:val="24"/>
        </w:rPr>
        <w:t xml:space="preserve">on-University organizations and entities must provide </w:t>
      </w:r>
      <w:r>
        <w:rPr>
          <w:rFonts w:ascii="Arial" w:hAnsi="Arial" w:cs="Arial"/>
          <w:sz w:val="24"/>
          <w:szCs w:val="24"/>
        </w:rPr>
        <w:t xml:space="preserve">the University sufficient </w:t>
      </w:r>
      <w:r w:rsidR="00943127" w:rsidRPr="00943127">
        <w:rPr>
          <w:rFonts w:ascii="Arial" w:hAnsi="Arial" w:cs="Arial"/>
          <w:sz w:val="24"/>
          <w:szCs w:val="24"/>
        </w:rPr>
        <w:t xml:space="preserve">documentation to </w:t>
      </w:r>
      <w:r>
        <w:rPr>
          <w:rFonts w:ascii="Arial" w:hAnsi="Arial" w:cs="Arial"/>
          <w:sz w:val="24"/>
          <w:szCs w:val="24"/>
        </w:rPr>
        <w:t>demonstrate</w:t>
      </w:r>
      <w:r w:rsidR="00943127" w:rsidRPr="00943127">
        <w:rPr>
          <w:rFonts w:ascii="Arial" w:hAnsi="Arial" w:cs="Arial"/>
          <w:sz w:val="24"/>
          <w:szCs w:val="24"/>
        </w:rPr>
        <w:t xml:space="preserve"> that all individuals who will be interacting with </w:t>
      </w:r>
      <w:r w:rsidR="00004C15">
        <w:rPr>
          <w:rFonts w:ascii="Arial" w:hAnsi="Arial" w:cs="Arial"/>
          <w:sz w:val="24"/>
          <w:szCs w:val="24"/>
        </w:rPr>
        <w:t>Minor</w:t>
      </w:r>
      <w:r w:rsidR="00943127" w:rsidRPr="00943127">
        <w:rPr>
          <w:rFonts w:ascii="Arial" w:hAnsi="Arial" w:cs="Arial"/>
          <w:sz w:val="24"/>
          <w:szCs w:val="24"/>
        </w:rPr>
        <w:t xml:space="preserve">s (and anyone who supervises such individuals) have received training that meets or exceeds the minimum requirements of this </w:t>
      </w:r>
      <w:r>
        <w:rPr>
          <w:rFonts w:ascii="Arial" w:hAnsi="Arial" w:cs="Arial"/>
          <w:sz w:val="24"/>
          <w:szCs w:val="24"/>
        </w:rPr>
        <w:t>S</w:t>
      </w:r>
      <w:r w:rsidR="00943127" w:rsidRPr="00943127">
        <w:rPr>
          <w:rFonts w:ascii="Arial" w:hAnsi="Arial" w:cs="Arial"/>
          <w:sz w:val="24"/>
          <w:szCs w:val="24"/>
        </w:rPr>
        <w:t>ection</w:t>
      </w:r>
      <w:r>
        <w:rPr>
          <w:rFonts w:ascii="Arial" w:hAnsi="Arial" w:cs="Arial"/>
          <w:sz w:val="24"/>
          <w:szCs w:val="24"/>
        </w:rPr>
        <w:t xml:space="preserve"> III.C</w:t>
      </w:r>
      <w:r w:rsidR="00943127" w:rsidRPr="00943127">
        <w:rPr>
          <w:rFonts w:ascii="Arial" w:hAnsi="Arial" w:cs="Arial"/>
          <w:sz w:val="24"/>
          <w:szCs w:val="24"/>
        </w:rPr>
        <w:t>.</w:t>
      </w:r>
    </w:p>
    <w:p w14:paraId="684FCEEF" w14:textId="77777777" w:rsidR="00943127" w:rsidRPr="00943127" w:rsidRDefault="00943127" w:rsidP="00105190">
      <w:pPr>
        <w:ind w:left="1440" w:right="490"/>
        <w:jc w:val="both"/>
        <w:rPr>
          <w:rFonts w:ascii="Arial" w:hAnsi="Arial" w:cs="Arial"/>
          <w:sz w:val="24"/>
          <w:szCs w:val="24"/>
        </w:rPr>
      </w:pPr>
    </w:p>
    <w:p w14:paraId="0E47C8D5" w14:textId="29A6E96A" w:rsidR="003D21C9" w:rsidRPr="00E81E80" w:rsidRDefault="003D21C9" w:rsidP="00105190">
      <w:pPr>
        <w:ind w:left="1440" w:right="274" w:hanging="360"/>
        <w:jc w:val="both"/>
        <w:rPr>
          <w:rFonts w:ascii="Arial" w:hAnsi="Arial" w:cs="Arial"/>
          <w:sz w:val="24"/>
          <w:szCs w:val="24"/>
        </w:rPr>
      </w:pPr>
      <w:r w:rsidRPr="00E81E80">
        <w:rPr>
          <w:rFonts w:ascii="Arial" w:hAnsi="Arial" w:cs="Arial"/>
          <w:b/>
          <w:bCs/>
          <w:sz w:val="24"/>
          <w:szCs w:val="24"/>
        </w:rPr>
        <w:t>D</w:t>
      </w:r>
      <w:r w:rsidRPr="00E81E80">
        <w:rPr>
          <w:rFonts w:ascii="Arial" w:hAnsi="Arial" w:cs="Arial"/>
          <w:sz w:val="24"/>
          <w:szCs w:val="24"/>
        </w:rPr>
        <w:t xml:space="preserve">. </w:t>
      </w:r>
      <w:r w:rsidRPr="00671527">
        <w:rPr>
          <w:rFonts w:ascii="Arial" w:hAnsi="Arial" w:cs="Arial"/>
          <w:sz w:val="24"/>
          <w:szCs w:val="24"/>
        </w:rPr>
        <w:t>Reporting and Emergency Procedures</w:t>
      </w:r>
    </w:p>
    <w:p w14:paraId="6F078E44" w14:textId="0FE9BD51" w:rsidR="00943127" w:rsidRDefault="00943127" w:rsidP="00105190">
      <w:pPr>
        <w:ind w:left="1800" w:right="490" w:hanging="360"/>
        <w:jc w:val="both"/>
        <w:rPr>
          <w:rFonts w:ascii="Arial" w:hAnsi="Arial" w:cs="Arial"/>
          <w:sz w:val="24"/>
          <w:szCs w:val="24"/>
        </w:rPr>
      </w:pPr>
    </w:p>
    <w:p w14:paraId="24B0D910" w14:textId="477F5CD0" w:rsidR="00943127" w:rsidRPr="00CC634D" w:rsidRDefault="00943127">
      <w:pPr>
        <w:pStyle w:val="ListParagraph"/>
        <w:numPr>
          <w:ilvl w:val="0"/>
          <w:numId w:val="19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i/>
          <w:iCs/>
          <w:sz w:val="24"/>
          <w:szCs w:val="24"/>
        </w:rPr>
        <w:t>Emergencies</w:t>
      </w:r>
      <w:r w:rsidR="00CC634D" w:rsidRPr="00CC634D">
        <w:rPr>
          <w:rFonts w:ascii="Arial" w:hAnsi="Arial" w:cs="Arial"/>
          <w:sz w:val="24"/>
          <w:szCs w:val="24"/>
        </w:rPr>
        <w:t xml:space="preserve">: </w:t>
      </w:r>
      <w:r w:rsidRPr="00CC634D">
        <w:rPr>
          <w:rFonts w:ascii="Arial" w:hAnsi="Arial" w:cs="Arial"/>
          <w:sz w:val="24"/>
          <w:szCs w:val="24"/>
        </w:rPr>
        <w:t>In case of an emergency, call</w:t>
      </w:r>
      <w:r w:rsidR="00F923EF">
        <w:rPr>
          <w:rFonts w:ascii="Arial" w:hAnsi="Arial" w:cs="Arial"/>
          <w:sz w:val="24"/>
          <w:szCs w:val="24"/>
        </w:rPr>
        <w:t xml:space="preserve"> the Division of</w:t>
      </w:r>
      <w:r w:rsidRPr="00CC634D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6E51D4" w:rsidRPr="00322262">
          <w:rPr>
            <w:rStyle w:val="Hyperlink"/>
            <w:rFonts w:ascii="Arial" w:hAnsi="Arial" w:cs="Arial"/>
            <w:sz w:val="24"/>
            <w:szCs w:val="24"/>
          </w:rPr>
          <w:t xml:space="preserve">Campus </w:t>
        </w:r>
        <w:r w:rsidRPr="00322262">
          <w:rPr>
            <w:rStyle w:val="Hyperlink"/>
            <w:rFonts w:ascii="Arial" w:hAnsi="Arial" w:cs="Arial"/>
            <w:sz w:val="24"/>
            <w:szCs w:val="24"/>
          </w:rPr>
          <w:t>Safety</w:t>
        </w:r>
      </w:hyperlink>
      <w:r w:rsidRPr="00CC634D">
        <w:rPr>
          <w:rFonts w:ascii="Arial" w:hAnsi="Arial" w:cs="Arial"/>
          <w:sz w:val="24"/>
          <w:szCs w:val="24"/>
        </w:rPr>
        <w:t xml:space="preserve"> or the </w:t>
      </w:r>
      <w:r w:rsidR="006E51D4" w:rsidRPr="00CC634D">
        <w:rPr>
          <w:rFonts w:ascii="Arial" w:hAnsi="Arial" w:cs="Arial"/>
          <w:sz w:val="24"/>
          <w:szCs w:val="24"/>
        </w:rPr>
        <w:t>Denver</w:t>
      </w:r>
      <w:r w:rsidRPr="00CC634D">
        <w:rPr>
          <w:rFonts w:ascii="Arial" w:hAnsi="Arial" w:cs="Arial"/>
          <w:sz w:val="24"/>
          <w:szCs w:val="24"/>
        </w:rPr>
        <w:t xml:space="preserve"> Police Department at 911.</w:t>
      </w:r>
    </w:p>
    <w:p w14:paraId="2F83FEB3" w14:textId="69AA4B54" w:rsidR="00943127" w:rsidRPr="00943127" w:rsidRDefault="00943127" w:rsidP="00105190">
      <w:pPr>
        <w:pStyle w:val="ListParagraph"/>
        <w:ind w:left="1800" w:right="490" w:hanging="360"/>
        <w:jc w:val="both"/>
        <w:rPr>
          <w:rFonts w:ascii="Arial" w:hAnsi="Arial" w:cs="Arial"/>
          <w:sz w:val="24"/>
          <w:szCs w:val="24"/>
        </w:rPr>
      </w:pPr>
    </w:p>
    <w:p w14:paraId="3AE7CF8C" w14:textId="78E6853A" w:rsidR="00CC634D" w:rsidRPr="00105190" w:rsidRDefault="00943127" w:rsidP="00105190">
      <w:pPr>
        <w:pStyle w:val="ListParagraph"/>
        <w:numPr>
          <w:ilvl w:val="0"/>
          <w:numId w:val="19"/>
        </w:numPr>
        <w:ind w:left="1800" w:right="490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i/>
          <w:iCs/>
          <w:sz w:val="24"/>
          <w:szCs w:val="24"/>
        </w:rPr>
        <w:t xml:space="preserve">All Other Reports of Known or Suspected </w:t>
      </w:r>
      <w:r w:rsidR="002C55B5">
        <w:rPr>
          <w:rFonts w:ascii="Arial" w:hAnsi="Arial" w:cs="Arial"/>
          <w:i/>
          <w:iCs/>
          <w:sz w:val="24"/>
          <w:szCs w:val="24"/>
        </w:rPr>
        <w:t xml:space="preserve">Child </w:t>
      </w:r>
      <w:r w:rsidRPr="00105190">
        <w:rPr>
          <w:rFonts w:ascii="Arial" w:hAnsi="Arial" w:cs="Arial"/>
          <w:i/>
          <w:iCs/>
          <w:sz w:val="24"/>
          <w:szCs w:val="24"/>
        </w:rPr>
        <w:t>Abuse</w:t>
      </w:r>
      <w:r w:rsidR="00CC634D" w:rsidRPr="00CC634D">
        <w:rPr>
          <w:rFonts w:ascii="Arial" w:hAnsi="Arial" w:cs="Arial"/>
          <w:i/>
          <w:iCs/>
          <w:sz w:val="24"/>
          <w:szCs w:val="24"/>
        </w:rPr>
        <w:t>:</w:t>
      </w:r>
    </w:p>
    <w:p w14:paraId="6A120E84" w14:textId="77777777" w:rsidR="00CC634D" w:rsidRPr="00105190" w:rsidRDefault="00CC634D" w:rsidP="00105190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1AE33F7" w14:textId="5F7467B5" w:rsidR="00C0632E" w:rsidRPr="002275B9" w:rsidRDefault="00943127" w:rsidP="00C0632E">
      <w:pPr>
        <w:pStyle w:val="ListParagraph"/>
        <w:numPr>
          <w:ilvl w:val="0"/>
          <w:numId w:val="32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BB6289">
        <w:rPr>
          <w:rFonts w:ascii="Arial" w:hAnsi="Arial" w:cs="Arial"/>
          <w:sz w:val="24"/>
          <w:szCs w:val="24"/>
        </w:rPr>
        <w:t>Anyone participating in a University</w:t>
      </w:r>
      <w:r w:rsidR="00CA0D7A">
        <w:rPr>
          <w:rFonts w:ascii="Arial" w:hAnsi="Arial" w:cs="Arial"/>
          <w:sz w:val="24"/>
          <w:szCs w:val="24"/>
        </w:rPr>
        <w:t xml:space="preserve"> P</w:t>
      </w:r>
      <w:r w:rsidRPr="00BB6289">
        <w:rPr>
          <w:rFonts w:ascii="Arial" w:hAnsi="Arial" w:cs="Arial"/>
          <w:sz w:val="24"/>
          <w:szCs w:val="24"/>
        </w:rPr>
        <w:t xml:space="preserve">rogram involving </w:t>
      </w:r>
      <w:r w:rsidR="00004C15">
        <w:rPr>
          <w:rFonts w:ascii="Arial" w:hAnsi="Arial" w:cs="Arial"/>
          <w:sz w:val="24"/>
          <w:szCs w:val="24"/>
        </w:rPr>
        <w:t>Minor</w:t>
      </w:r>
      <w:r w:rsidRPr="00BB6289">
        <w:rPr>
          <w:rFonts w:ascii="Arial" w:hAnsi="Arial" w:cs="Arial"/>
          <w:sz w:val="24"/>
          <w:szCs w:val="24"/>
        </w:rPr>
        <w:t xml:space="preserve">s or a </w:t>
      </w:r>
      <w:r w:rsidR="00CC66DC">
        <w:rPr>
          <w:rFonts w:ascii="Arial" w:hAnsi="Arial" w:cs="Arial"/>
          <w:sz w:val="24"/>
          <w:szCs w:val="24"/>
        </w:rPr>
        <w:t>Third-Party</w:t>
      </w:r>
      <w:r w:rsidR="00D76D9D">
        <w:rPr>
          <w:rFonts w:ascii="Arial" w:hAnsi="Arial" w:cs="Arial"/>
          <w:sz w:val="24"/>
          <w:szCs w:val="24"/>
        </w:rPr>
        <w:t xml:space="preserve"> Program</w:t>
      </w:r>
      <w:r w:rsidRPr="00BB6289">
        <w:rPr>
          <w:rFonts w:ascii="Arial" w:hAnsi="Arial" w:cs="Arial"/>
          <w:sz w:val="24"/>
          <w:szCs w:val="24"/>
        </w:rPr>
        <w:t xml:space="preserve"> on </w:t>
      </w:r>
      <w:r w:rsidR="00CC66DC">
        <w:rPr>
          <w:rFonts w:ascii="Arial" w:hAnsi="Arial" w:cs="Arial"/>
          <w:sz w:val="24"/>
          <w:szCs w:val="24"/>
        </w:rPr>
        <w:t>University Premises</w:t>
      </w:r>
      <w:r w:rsidRPr="00BB6289">
        <w:rPr>
          <w:rFonts w:ascii="Arial" w:hAnsi="Arial" w:cs="Arial"/>
          <w:sz w:val="24"/>
          <w:szCs w:val="24"/>
        </w:rPr>
        <w:t xml:space="preserve"> who knows, suspects, or </w:t>
      </w:r>
      <w:r w:rsidRPr="00BB6289">
        <w:rPr>
          <w:rFonts w:ascii="Arial" w:hAnsi="Arial" w:cs="Arial"/>
          <w:sz w:val="24"/>
          <w:szCs w:val="24"/>
        </w:rPr>
        <w:lastRenderedPageBreak/>
        <w:t xml:space="preserve">receives information indicating that a </w:t>
      </w:r>
      <w:r w:rsidR="00004C15">
        <w:rPr>
          <w:rFonts w:ascii="Arial" w:hAnsi="Arial" w:cs="Arial"/>
          <w:sz w:val="24"/>
          <w:szCs w:val="24"/>
        </w:rPr>
        <w:t>Minor</w:t>
      </w:r>
      <w:r w:rsidRPr="00BB6289">
        <w:rPr>
          <w:rFonts w:ascii="Arial" w:hAnsi="Arial" w:cs="Arial"/>
          <w:sz w:val="24"/>
          <w:szCs w:val="24"/>
        </w:rPr>
        <w:t xml:space="preserve"> has been abused </w:t>
      </w:r>
      <w:r w:rsidRPr="002275B9">
        <w:rPr>
          <w:rFonts w:ascii="Arial" w:hAnsi="Arial" w:cs="Arial"/>
          <w:sz w:val="24"/>
          <w:szCs w:val="24"/>
        </w:rPr>
        <w:t xml:space="preserve">or neglected, or who has other concerns about the safety of </w:t>
      </w:r>
      <w:r w:rsidR="00004C15" w:rsidRPr="002275B9">
        <w:rPr>
          <w:rFonts w:ascii="Arial" w:hAnsi="Arial" w:cs="Arial"/>
          <w:sz w:val="24"/>
          <w:szCs w:val="24"/>
        </w:rPr>
        <w:t>Minor</w:t>
      </w:r>
      <w:r w:rsidRPr="002275B9">
        <w:rPr>
          <w:rFonts w:ascii="Arial" w:hAnsi="Arial" w:cs="Arial"/>
          <w:sz w:val="24"/>
          <w:szCs w:val="24"/>
        </w:rPr>
        <w:t xml:space="preserve">s </w:t>
      </w:r>
      <w:r w:rsidR="00CC66DC" w:rsidRPr="002275B9">
        <w:rPr>
          <w:rFonts w:ascii="Arial" w:hAnsi="Arial" w:cs="Arial"/>
          <w:sz w:val="24"/>
          <w:szCs w:val="24"/>
        </w:rPr>
        <w:t xml:space="preserve">must promptly </w:t>
      </w:r>
      <w:r w:rsidR="006E51D4" w:rsidRPr="002275B9">
        <w:rPr>
          <w:rFonts w:ascii="Arial" w:hAnsi="Arial" w:cs="Arial"/>
          <w:sz w:val="24"/>
          <w:szCs w:val="24"/>
        </w:rPr>
        <w:t xml:space="preserve">report such concerns </w:t>
      </w:r>
      <w:r w:rsidR="00C0632E" w:rsidRPr="002275B9">
        <w:rPr>
          <w:rFonts w:ascii="Arial" w:hAnsi="Arial" w:cs="Arial"/>
          <w:sz w:val="24"/>
          <w:szCs w:val="24"/>
        </w:rPr>
        <w:t>to one or more of the following, available 24 hours a day year-round:</w:t>
      </w:r>
    </w:p>
    <w:p w14:paraId="230C6FD0" w14:textId="77777777" w:rsidR="00C0632E" w:rsidRPr="002275B9" w:rsidRDefault="00C0632E" w:rsidP="00105190">
      <w:pPr>
        <w:pStyle w:val="ListParagraph"/>
        <w:ind w:left="2180" w:right="490"/>
        <w:jc w:val="both"/>
        <w:rPr>
          <w:rFonts w:ascii="Arial" w:hAnsi="Arial" w:cs="Arial"/>
          <w:sz w:val="24"/>
          <w:szCs w:val="24"/>
        </w:rPr>
      </w:pPr>
    </w:p>
    <w:p w14:paraId="447F2FA0" w14:textId="30848161" w:rsidR="00020CC9" w:rsidRPr="002275B9" w:rsidRDefault="00F923EF" w:rsidP="00105190">
      <w:pPr>
        <w:pStyle w:val="ListParagraph"/>
        <w:numPr>
          <w:ilvl w:val="1"/>
          <w:numId w:val="3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2275B9">
        <w:rPr>
          <w:rFonts w:ascii="Arial" w:hAnsi="Arial" w:cs="Arial"/>
          <w:sz w:val="24"/>
          <w:szCs w:val="24"/>
        </w:rPr>
        <w:t xml:space="preserve">Division </w:t>
      </w:r>
      <w:r w:rsidR="00C0632E" w:rsidRPr="002275B9">
        <w:rPr>
          <w:rFonts w:ascii="Arial" w:hAnsi="Arial" w:cs="Arial"/>
          <w:sz w:val="24"/>
          <w:szCs w:val="24"/>
        </w:rPr>
        <w:t>of Campus Safety at 303-871-3000</w:t>
      </w:r>
    </w:p>
    <w:p w14:paraId="5F0A40DD" w14:textId="479DC82B" w:rsidR="00C0632E" w:rsidRPr="00525D4B" w:rsidRDefault="00C0632E" w:rsidP="00020CC9">
      <w:pPr>
        <w:pStyle w:val="ListParagraph"/>
        <w:numPr>
          <w:ilvl w:val="1"/>
          <w:numId w:val="33"/>
        </w:numPr>
        <w:ind w:right="490"/>
        <w:jc w:val="both"/>
        <w:rPr>
          <w:rFonts w:ascii="Arial" w:hAnsi="Arial" w:cs="Arial"/>
          <w:color w:val="252525"/>
          <w:sz w:val="24"/>
          <w:szCs w:val="24"/>
          <w:shd w:val="clear" w:color="auto" w:fill="FFFFFF"/>
        </w:rPr>
      </w:pPr>
      <w:r w:rsidRPr="00525D4B">
        <w:rPr>
          <w:rFonts w:ascii="Arial" w:hAnsi="Arial" w:cs="Arial"/>
          <w:sz w:val="24"/>
          <w:szCs w:val="24"/>
        </w:rPr>
        <w:t xml:space="preserve">DU </w:t>
      </w:r>
      <w:r w:rsidR="003162CC" w:rsidRPr="00525D4B">
        <w:rPr>
          <w:rFonts w:ascii="Arial" w:hAnsi="Arial" w:cs="Arial"/>
          <w:sz w:val="24"/>
          <w:szCs w:val="24"/>
        </w:rPr>
        <w:t>Anonymous</w:t>
      </w:r>
      <w:r w:rsidR="008A7CB4" w:rsidRPr="00525D4B">
        <w:rPr>
          <w:rFonts w:ascii="Arial" w:hAnsi="Arial" w:cs="Arial"/>
          <w:sz w:val="24"/>
          <w:szCs w:val="24"/>
        </w:rPr>
        <w:t xml:space="preserve"> </w:t>
      </w:r>
      <w:r w:rsidRPr="00525D4B">
        <w:rPr>
          <w:rFonts w:ascii="Arial" w:hAnsi="Arial" w:cs="Arial"/>
          <w:sz w:val="24"/>
          <w:szCs w:val="24"/>
        </w:rPr>
        <w:t>Hotline at 303-871-7439 (</w:t>
      </w:r>
      <w:r w:rsidR="00A21E52" w:rsidRPr="00525D4B">
        <w:rPr>
          <w:rFonts w:ascii="Arial" w:hAnsi="Arial" w:cs="Arial"/>
          <w:color w:val="252525"/>
          <w:sz w:val="24"/>
          <w:szCs w:val="24"/>
          <w:shd w:val="clear" w:color="auto" w:fill="FFFFFF"/>
        </w:rPr>
        <w:t>The University contract</w:t>
      </w:r>
      <w:r w:rsidR="00020CC9" w:rsidRPr="00525D4B">
        <w:rPr>
          <w:rFonts w:ascii="Arial" w:hAnsi="Arial" w:cs="Arial"/>
          <w:color w:val="252525"/>
          <w:sz w:val="24"/>
          <w:szCs w:val="24"/>
          <w:shd w:val="clear" w:color="auto" w:fill="FFFFFF"/>
        </w:rPr>
        <w:t>s</w:t>
      </w:r>
      <w:r w:rsidR="00A21E52" w:rsidRPr="00525D4B">
        <w:rPr>
          <w:rFonts w:ascii="Arial" w:hAnsi="Arial" w:cs="Arial"/>
          <w:color w:val="252525"/>
          <w:sz w:val="24"/>
          <w:szCs w:val="24"/>
          <w:shd w:val="clear" w:color="auto" w:fill="FFFFFF"/>
        </w:rPr>
        <w:t xml:space="preserve"> with a confidential third-party provider, Lighthouse Services, for the intake of hotline reports.</w:t>
      </w:r>
      <w:r w:rsidRPr="00525D4B">
        <w:rPr>
          <w:rFonts w:ascii="Arial" w:hAnsi="Arial" w:cs="Arial"/>
          <w:sz w:val="24"/>
          <w:szCs w:val="24"/>
        </w:rPr>
        <w:t>)</w:t>
      </w:r>
    </w:p>
    <w:p w14:paraId="5238BA1F" w14:textId="1C7A84B4" w:rsidR="00D66F6B" w:rsidRPr="002275B9" w:rsidRDefault="00D66F6B" w:rsidP="00B92859">
      <w:pPr>
        <w:pStyle w:val="ListParagraph"/>
        <w:numPr>
          <w:ilvl w:val="1"/>
          <w:numId w:val="33"/>
        </w:numPr>
        <w:ind w:right="490"/>
        <w:jc w:val="both"/>
        <w:rPr>
          <w:rFonts w:ascii="Arial" w:hAnsi="Arial" w:cs="Arial"/>
          <w:sz w:val="24"/>
          <w:szCs w:val="24"/>
        </w:rPr>
      </w:pPr>
      <w:r w:rsidRPr="002275B9">
        <w:rPr>
          <w:rFonts w:ascii="Arial" w:hAnsi="Arial" w:cs="Arial"/>
          <w:sz w:val="24"/>
          <w:szCs w:val="24"/>
        </w:rPr>
        <w:t>Colorado Child Abuse and Neglect Hotline: 844-CO-4-Kids (844-264-5437)</w:t>
      </w:r>
    </w:p>
    <w:p w14:paraId="260CC09D" w14:textId="77777777" w:rsidR="00C0632E" w:rsidRPr="002275B9" w:rsidRDefault="00C0632E" w:rsidP="00105190">
      <w:pPr>
        <w:pStyle w:val="ListParagraph"/>
        <w:ind w:left="2180" w:right="490"/>
        <w:jc w:val="both"/>
        <w:rPr>
          <w:rFonts w:ascii="Arial" w:hAnsi="Arial" w:cs="Arial"/>
          <w:sz w:val="24"/>
          <w:szCs w:val="24"/>
        </w:rPr>
      </w:pPr>
    </w:p>
    <w:p w14:paraId="09C1DCED" w14:textId="236AF3B7" w:rsidR="00943127" w:rsidRPr="002275B9" w:rsidRDefault="00943127" w:rsidP="002D5498">
      <w:pPr>
        <w:pStyle w:val="ListParagraph"/>
        <w:numPr>
          <w:ilvl w:val="0"/>
          <w:numId w:val="27"/>
        </w:numPr>
        <w:ind w:left="2160" w:right="490"/>
        <w:jc w:val="both"/>
        <w:rPr>
          <w:rFonts w:ascii="Arial" w:hAnsi="Arial" w:cs="Arial"/>
          <w:sz w:val="24"/>
          <w:szCs w:val="24"/>
        </w:rPr>
      </w:pPr>
      <w:r w:rsidRPr="002275B9">
        <w:rPr>
          <w:rFonts w:ascii="Arial" w:hAnsi="Arial" w:cs="Arial"/>
          <w:sz w:val="24"/>
          <w:szCs w:val="24"/>
        </w:rPr>
        <w:t xml:space="preserve">In addition, </w:t>
      </w:r>
      <w:r w:rsidR="00C86F23" w:rsidRPr="002275B9">
        <w:rPr>
          <w:rFonts w:ascii="Arial" w:hAnsi="Arial" w:cs="Arial"/>
          <w:sz w:val="24"/>
          <w:szCs w:val="24"/>
        </w:rPr>
        <w:t xml:space="preserve">individuals </w:t>
      </w:r>
      <w:r w:rsidRPr="002275B9">
        <w:rPr>
          <w:rFonts w:ascii="Arial" w:hAnsi="Arial" w:cs="Arial"/>
          <w:sz w:val="24"/>
          <w:szCs w:val="24"/>
        </w:rPr>
        <w:t xml:space="preserve">should promptly notify </w:t>
      </w:r>
      <w:r w:rsidR="00D76D9D" w:rsidRPr="002275B9">
        <w:rPr>
          <w:rFonts w:ascii="Arial" w:hAnsi="Arial" w:cs="Arial"/>
          <w:sz w:val="24"/>
          <w:szCs w:val="24"/>
        </w:rPr>
        <w:t>their</w:t>
      </w:r>
      <w:r w:rsidRPr="002275B9">
        <w:rPr>
          <w:rFonts w:ascii="Arial" w:hAnsi="Arial" w:cs="Arial"/>
          <w:sz w:val="24"/>
          <w:szCs w:val="24"/>
        </w:rPr>
        <w:t xml:space="preserve"> supervisor, director, dean, vice </w:t>
      </w:r>
      <w:r w:rsidR="006A4D47" w:rsidRPr="002275B9">
        <w:rPr>
          <w:rFonts w:ascii="Arial" w:hAnsi="Arial" w:cs="Arial"/>
          <w:sz w:val="24"/>
          <w:szCs w:val="24"/>
        </w:rPr>
        <w:t>chancellor</w:t>
      </w:r>
      <w:r w:rsidRPr="002275B9">
        <w:rPr>
          <w:rFonts w:ascii="Arial" w:hAnsi="Arial" w:cs="Arial"/>
          <w:sz w:val="24"/>
          <w:szCs w:val="24"/>
        </w:rPr>
        <w:t xml:space="preserve">, </w:t>
      </w:r>
      <w:r w:rsidR="006A4D47" w:rsidRPr="002275B9">
        <w:rPr>
          <w:rFonts w:ascii="Arial" w:hAnsi="Arial" w:cs="Arial"/>
          <w:sz w:val="24"/>
          <w:szCs w:val="24"/>
        </w:rPr>
        <w:t xml:space="preserve">or associate vice chancellor, </w:t>
      </w:r>
      <w:r w:rsidRPr="002275B9">
        <w:rPr>
          <w:rFonts w:ascii="Arial" w:hAnsi="Arial" w:cs="Arial"/>
          <w:sz w:val="24"/>
          <w:szCs w:val="24"/>
        </w:rPr>
        <w:t>it is safe and appropriate to do so.</w:t>
      </w:r>
    </w:p>
    <w:p w14:paraId="3B8E3AC8" w14:textId="77777777" w:rsidR="002D5498" w:rsidRPr="00105190" w:rsidRDefault="002D5498" w:rsidP="00105190">
      <w:pPr>
        <w:pStyle w:val="ListParagraph"/>
        <w:rPr>
          <w:rFonts w:ascii="Arial" w:hAnsi="Arial" w:cs="Arial"/>
          <w:sz w:val="24"/>
          <w:szCs w:val="24"/>
        </w:rPr>
      </w:pPr>
    </w:p>
    <w:p w14:paraId="1E8E3C10" w14:textId="59148573" w:rsidR="00E81E80" w:rsidRDefault="002C55B5" w:rsidP="00D66F6B">
      <w:pPr>
        <w:pStyle w:val="ListParagraph"/>
        <w:numPr>
          <w:ilvl w:val="0"/>
          <w:numId w:val="40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D6D2E">
        <w:rPr>
          <w:rFonts w:ascii="Arial" w:hAnsi="Arial" w:cs="Arial"/>
          <w:sz w:val="24"/>
          <w:szCs w:val="24"/>
        </w:rPr>
        <w:t>Mandatory Reporter</w:t>
      </w:r>
      <w:r w:rsidR="00C7606A">
        <w:rPr>
          <w:rFonts w:ascii="Arial" w:hAnsi="Arial" w:cs="Arial"/>
          <w:sz w:val="24"/>
          <w:szCs w:val="24"/>
        </w:rPr>
        <w:t>s</w:t>
      </w:r>
    </w:p>
    <w:p w14:paraId="75340C29" w14:textId="77777777" w:rsidR="00E81E80" w:rsidRDefault="00E81E80" w:rsidP="00E81E8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5C63DDE2" w14:textId="74BBE51C" w:rsidR="00E81E80" w:rsidRDefault="00C86F23" w:rsidP="00D66F6B">
      <w:pPr>
        <w:pStyle w:val="ListParagraph"/>
        <w:ind w:left="1440" w:right="4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Colorado law</w:t>
      </w:r>
      <w:r w:rsidR="009167D9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="009167D9" w:rsidRPr="00680EEB">
          <w:rPr>
            <w:rStyle w:val="Hyperlink"/>
            <w:rFonts w:ascii="Arial" w:hAnsi="Arial" w:cs="Arial"/>
            <w:sz w:val="24"/>
            <w:szCs w:val="24"/>
          </w:rPr>
          <w:t>C.R.S. §19-3-304(2)</w:t>
        </w:r>
      </w:hyperlink>
      <w:r w:rsidR="009167D9">
        <w:rPr>
          <w:rStyle w:val="Hyperlink"/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identifies</w:t>
      </w:r>
      <w:r w:rsidR="009167D9">
        <w:rPr>
          <w:rFonts w:ascii="Arial" w:hAnsi="Arial" w:cs="Arial"/>
          <w:sz w:val="24"/>
          <w:szCs w:val="24"/>
        </w:rPr>
        <w:t xml:space="preserve"> </w:t>
      </w:r>
      <w:r w:rsidR="00F16128">
        <w:rPr>
          <w:rFonts w:ascii="Arial" w:hAnsi="Arial" w:cs="Arial"/>
          <w:sz w:val="24"/>
          <w:szCs w:val="24"/>
        </w:rPr>
        <w:t xml:space="preserve">an extensive list of </w:t>
      </w:r>
      <w:r w:rsidR="009167D9">
        <w:rPr>
          <w:rFonts w:ascii="Arial" w:hAnsi="Arial" w:cs="Arial"/>
          <w:sz w:val="24"/>
          <w:szCs w:val="24"/>
        </w:rPr>
        <w:t>i</w:t>
      </w:r>
      <w:r w:rsidR="00D76D9D" w:rsidRPr="00322262">
        <w:rPr>
          <w:rFonts w:ascii="Arial" w:hAnsi="Arial" w:cs="Arial"/>
          <w:sz w:val="24"/>
          <w:szCs w:val="24"/>
        </w:rPr>
        <w:t xml:space="preserve">ndividuals </w:t>
      </w:r>
      <w:r w:rsidR="009167D9">
        <w:rPr>
          <w:rFonts w:ascii="Arial" w:hAnsi="Arial" w:cs="Arial"/>
          <w:sz w:val="24"/>
          <w:szCs w:val="24"/>
        </w:rPr>
        <w:t>who are required by law</w:t>
      </w:r>
      <w:r w:rsidR="00D76D9D" w:rsidRPr="00322262">
        <w:rPr>
          <w:rFonts w:ascii="Arial" w:hAnsi="Arial" w:cs="Arial"/>
          <w:sz w:val="24"/>
          <w:szCs w:val="24"/>
        </w:rPr>
        <w:t xml:space="preserve"> to report child abuse </w:t>
      </w:r>
      <w:r w:rsidR="009167D9">
        <w:rPr>
          <w:rFonts w:ascii="Arial" w:hAnsi="Arial" w:cs="Arial"/>
          <w:sz w:val="24"/>
          <w:szCs w:val="24"/>
        </w:rPr>
        <w:t xml:space="preserve">and/or neglect </w:t>
      </w:r>
      <w:r w:rsidR="00D76D9D" w:rsidRPr="00322262">
        <w:rPr>
          <w:rFonts w:ascii="Arial" w:hAnsi="Arial" w:cs="Arial"/>
          <w:sz w:val="24"/>
          <w:szCs w:val="24"/>
        </w:rPr>
        <w:t>to a local law enforcement or social service agency. Th</w:t>
      </w:r>
      <w:r w:rsidR="00F16128">
        <w:rPr>
          <w:rFonts w:ascii="Arial" w:hAnsi="Arial" w:cs="Arial"/>
          <w:sz w:val="24"/>
          <w:szCs w:val="24"/>
        </w:rPr>
        <w:t>is list</w:t>
      </w:r>
      <w:r w:rsidR="00D76D9D" w:rsidRPr="00322262">
        <w:rPr>
          <w:rFonts w:ascii="Arial" w:hAnsi="Arial" w:cs="Arial"/>
          <w:sz w:val="24"/>
          <w:szCs w:val="24"/>
        </w:rPr>
        <w:t xml:space="preserve"> include</w:t>
      </w:r>
      <w:r w:rsidR="006F7F4F">
        <w:rPr>
          <w:rFonts w:ascii="Arial" w:hAnsi="Arial" w:cs="Arial"/>
          <w:sz w:val="24"/>
          <w:szCs w:val="24"/>
        </w:rPr>
        <w:t>s</w:t>
      </w:r>
      <w:r w:rsidR="00D76D9D" w:rsidRPr="00322262">
        <w:rPr>
          <w:rFonts w:ascii="Arial" w:hAnsi="Arial" w:cs="Arial"/>
          <w:sz w:val="24"/>
          <w:szCs w:val="24"/>
        </w:rPr>
        <w:t xml:space="preserve"> </w:t>
      </w:r>
      <w:r w:rsidR="006F7F4F" w:rsidRPr="00322262">
        <w:rPr>
          <w:rFonts w:ascii="Arial" w:hAnsi="Arial" w:cs="Arial"/>
          <w:sz w:val="24"/>
          <w:szCs w:val="24"/>
        </w:rPr>
        <w:t>school official</w:t>
      </w:r>
      <w:r w:rsidR="006F7F4F">
        <w:rPr>
          <w:rFonts w:ascii="Arial" w:hAnsi="Arial" w:cs="Arial"/>
          <w:sz w:val="24"/>
          <w:szCs w:val="24"/>
        </w:rPr>
        <w:t>s</w:t>
      </w:r>
      <w:r w:rsidR="006F7F4F" w:rsidRPr="00322262">
        <w:rPr>
          <w:rFonts w:ascii="Arial" w:hAnsi="Arial" w:cs="Arial"/>
          <w:sz w:val="24"/>
          <w:szCs w:val="24"/>
        </w:rPr>
        <w:t xml:space="preserve"> or employee</w:t>
      </w:r>
      <w:r w:rsidR="006F7F4F">
        <w:rPr>
          <w:rFonts w:ascii="Arial" w:hAnsi="Arial" w:cs="Arial"/>
          <w:sz w:val="24"/>
          <w:szCs w:val="24"/>
        </w:rPr>
        <w:t>s,</w:t>
      </w:r>
      <w:r w:rsidR="006F7F4F" w:rsidRPr="00322262">
        <w:rPr>
          <w:rFonts w:ascii="Arial" w:hAnsi="Arial" w:cs="Arial"/>
          <w:sz w:val="24"/>
          <w:szCs w:val="24"/>
        </w:rPr>
        <w:t xml:space="preserve"> </w:t>
      </w:r>
      <w:r w:rsidR="00D76D9D" w:rsidRPr="00322262">
        <w:rPr>
          <w:rFonts w:ascii="Arial" w:hAnsi="Arial" w:cs="Arial"/>
          <w:sz w:val="24"/>
          <w:szCs w:val="24"/>
        </w:rPr>
        <w:t xml:space="preserve">coaches, </w:t>
      </w:r>
      <w:r w:rsidR="00F16128">
        <w:rPr>
          <w:rFonts w:ascii="Arial" w:hAnsi="Arial" w:cs="Arial"/>
          <w:sz w:val="24"/>
          <w:szCs w:val="24"/>
        </w:rPr>
        <w:t xml:space="preserve">assistant coaches, </w:t>
      </w:r>
      <w:r w:rsidR="00D76D9D" w:rsidRPr="00322262">
        <w:rPr>
          <w:rFonts w:ascii="Arial" w:hAnsi="Arial" w:cs="Arial"/>
          <w:sz w:val="24"/>
          <w:szCs w:val="24"/>
        </w:rPr>
        <w:t>athletic program personnel, psychologists,</w:t>
      </w:r>
      <w:r w:rsidR="00E72B05">
        <w:rPr>
          <w:rFonts w:ascii="Arial" w:hAnsi="Arial" w:cs="Arial"/>
          <w:sz w:val="24"/>
          <w:szCs w:val="24"/>
        </w:rPr>
        <w:t xml:space="preserve"> mental health professionals</w:t>
      </w:r>
      <w:r w:rsidR="006A4D47">
        <w:rPr>
          <w:rFonts w:ascii="Arial" w:hAnsi="Arial" w:cs="Arial"/>
          <w:sz w:val="24"/>
          <w:szCs w:val="24"/>
        </w:rPr>
        <w:t>,</w:t>
      </w:r>
      <w:r w:rsidR="00E72B05">
        <w:rPr>
          <w:rFonts w:ascii="Arial" w:hAnsi="Arial" w:cs="Arial"/>
          <w:sz w:val="24"/>
          <w:szCs w:val="24"/>
        </w:rPr>
        <w:t xml:space="preserve"> physical therapists,</w:t>
      </w:r>
      <w:r w:rsidR="00D76D9D" w:rsidRPr="00322262">
        <w:rPr>
          <w:rFonts w:ascii="Arial" w:hAnsi="Arial" w:cs="Arial"/>
          <w:sz w:val="24"/>
          <w:szCs w:val="24"/>
        </w:rPr>
        <w:t xml:space="preserve"> </w:t>
      </w:r>
      <w:r w:rsidR="006A4D47">
        <w:rPr>
          <w:rFonts w:ascii="Arial" w:hAnsi="Arial" w:cs="Arial"/>
          <w:sz w:val="24"/>
          <w:szCs w:val="24"/>
        </w:rPr>
        <w:t xml:space="preserve">licensed professional </w:t>
      </w:r>
      <w:r w:rsidR="00D76D9D" w:rsidRPr="00322262">
        <w:rPr>
          <w:rFonts w:ascii="Arial" w:hAnsi="Arial" w:cs="Arial"/>
          <w:sz w:val="24"/>
          <w:szCs w:val="24"/>
        </w:rPr>
        <w:t xml:space="preserve">counselors, </w:t>
      </w:r>
      <w:r w:rsidR="006A4D47">
        <w:rPr>
          <w:rFonts w:ascii="Arial" w:hAnsi="Arial" w:cs="Arial"/>
          <w:sz w:val="24"/>
          <w:szCs w:val="24"/>
        </w:rPr>
        <w:t xml:space="preserve">licensed marriage and family </w:t>
      </w:r>
      <w:r w:rsidR="00D76D9D" w:rsidRPr="00322262">
        <w:rPr>
          <w:rFonts w:ascii="Arial" w:hAnsi="Arial" w:cs="Arial"/>
          <w:sz w:val="24"/>
          <w:szCs w:val="24"/>
        </w:rPr>
        <w:t>therapists.</w:t>
      </w:r>
    </w:p>
    <w:p w14:paraId="151DEA1C" w14:textId="77777777" w:rsidR="00E81E80" w:rsidRDefault="00E81E80" w:rsidP="001D6D2E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0CFBE6B6" w14:textId="38A32885" w:rsidR="00E81E80" w:rsidRPr="001D6D2E" w:rsidRDefault="00E81E80" w:rsidP="00D66F6B">
      <w:pPr>
        <w:pStyle w:val="ListParagraph"/>
        <w:numPr>
          <w:ilvl w:val="0"/>
          <w:numId w:val="40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D6D2E">
        <w:rPr>
          <w:rFonts w:ascii="Arial" w:hAnsi="Arial" w:cs="Arial"/>
          <w:sz w:val="24"/>
          <w:szCs w:val="24"/>
        </w:rPr>
        <w:t xml:space="preserve">University Policy AUDT 18.10.010 - </w:t>
      </w:r>
      <w:r w:rsidRPr="001D6D2E">
        <w:rPr>
          <w:rFonts w:ascii="Arial" w:hAnsi="Arial" w:cs="Arial"/>
          <w:i/>
          <w:iCs/>
          <w:sz w:val="24"/>
          <w:szCs w:val="24"/>
        </w:rPr>
        <w:t>Retaliation and Whistleblower Protection</w:t>
      </w:r>
      <w:r w:rsidRPr="001D6D2E">
        <w:rPr>
          <w:rFonts w:ascii="Arial" w:hAnsi="Arial" w:cs="Arial"/>
          <w:sz w:val="24"/>
          <w:szCs w:val="24"/>
        </w:rPr>
        <w:t xml:space="preserve"> protects </w:t>
      </w:r>
      <w:r w:rsidR="006F7F4F" w:rsidRPr="001D6D2E">
        <w:rPr>
          <w:rFonts w:ascii="Arial" w:hAnsi="Arial" w:cs="Arial"/>
          <w:sz w:val="24"/>
          <w:szCs w:val="24"/>
        </w:rPr>
        <w:t xml:space="preserve">from retaliation </w:t>
      </w:r>
      <w:r w:rsidR="006A4D47">
        <w:rPr>
          <w:rFonts w:ascii="Arial" w:hAnsi="Arial" w:cs="Arial"/>
          <w:sz w:val="24"/>
          <w:szCs w:val="24"/>
        </w:rPr>
        <w:t>University Community members</w:t>
      </w:r>
      <w:r w:rsidRPr="001D6D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who make good faith reports</w:t>
      </w:r>
      <w:r w:rsidR="006F7F4F">
        <w:rPr>
          <w:rFonts w:ascii="Arial" w:hAnsi="Arial" w:cs="Arial"/>
          <w:sz w:val="24"/>
          <w:szCs w:val="24"/>
        </w:rPr>
        <w:t xml:space="preserve"> regarding possible non-compliance or violations of policies, laws, rules or regulations applicable to the University or participate in investigations regarding such</w:t>
      </w:r>
      <w:r w:rsidR="00623B50">
        <w:rPr>
          <w:rFonts w:ascii="Arial" w:hAnsi="Arial" w:cs="Arial"/>
          <w:sz w:val="24"/>
          <w:szCs w:val="24"/>
        </w:rPr>
        <w:t xml:space="preserve"> matters</w:t>
      </w:r>
      <w:r w:rsidRPr="001D6D2E">
        <w:rPr>
          <w:rFonts w:ascii="Arial" w:hAnsi="Arial" w:cs="Arial"/>
          <w:sz w:val="24"/>
          <w:szCs w:val="24"/>
        </w:rPr>
        <w:t>.</w:t>
      </w:r>
    </w:p>
    <w:p w14:paraId="3C133429" w14:textId="77777777" w:rsidR="00E81E80" w:rsidRPr="00322262" w:rsidRDefault="00E81E80" w:rsidP="001D6D2E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255990A2" w14:textId="6656407E" w:rsidR="00E81E80" w:rsidRDefault="00680EEB" w:rsidP="00D66F6B">
      <w:pPr>
        <w:pStyle w:val="ListParagraph"/>
        <w:numPr>
          <w:ilvl w:val="0"/>
          <w:numId w:val="40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D6D2E">
        <w:rPr>
          <w:rFonts w:ascii="Arial" w:hAnsi="Arial" w:cs="Arial"/>
          <w:sz w:val="24"/>
          <w:szCs w:val="24"/>
        </w:rPr>
        <w:t>Enforcement</w:t>
      </w:r>
      <w:r w:rsidRPr="00680EEB">
        <w:rPr>
          <w:rFonts w:ascii="Arial" w:hAnsi="Arial" w:cs="Arial"/>
          <w:sz w:val="24"/>
          <w:szCs w:val="24"/>
        </w:rPr>
        <w:t xml:space="preserve">  </w:t>
      </w:r>
    </w:p>
    <w:p w14:paraId="57ED02AF" w14:textId="77777777" w:rsidR="00E81E80" w:rsidRDefault="00E81E80" w:rsidP="00E81E80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05FA9F22" w14:textId="6E093943" w:rsidR="00680EEB" w:rsidRDefault="00623B50" w:rsidP="00671527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Individuals who</w:t>
      </w:r>
      <w:r w:rsidR="007E44E6">
        <w:rPr>
          <w:rFonts w:ascii="Arial" w:hAnsi="Arial" w:cs="Arial"/>
          <w:sz w:val="24"/>
          <w:szCs w:val="24"/>
        </w:rPr>
        <w:t xml:space="preserve"> do not comply with </w:t>
      </w:r>
      <w:r w:rsidR="00680EEB" w:rsidRPr="00680EEB">
        <w:rPr>
          <w:rFonts w:ascii="Arial" w:hAnsi="Arial" w:cs="Arial"/>
          <w:sz w:val="24"/>
          <w:szCs w:val="24"/>
        </w:rPr>
        <w:t xml:space="preserve">this </w:t>
      </w:r>
      <w:r w:rsidR="007E44E6">
        <w:rPr>
          <w:rFonts w:ascii="Arial" w:hAnsi="Arial" w:cs="Arial"/>
          <w:sz w:val="24"/>
          <w:szCs w:val="24"/>
        </w:rPr>
        <w:t>P</w:t>
      </w:r>
      <w:r w:rsidR="007E44E6" w:rsidRPr="00680EEB">
        <w:rPr>
          <w:rFonts w:ascii="Arial" w:hAnsi="Arial" w:cs="Arial"/>
          <w:sz w:val="24"/>
          <w:szCs w:val="24"/>
        </w:rPr>
        <w:t xml:space="preserve">olicy </w:t>
      </w:r>
      <w:r w:rsidR="00680EEB" w:rsidRPr="00680EEB">
        <w:rPr>
          <w:rFonts w:ascii="Arial" w:hAnsi="Arial" w:cs="Arial"/>
          <w:sz w:val="24"/>
          <w:szCs w:val="24"/>
        </w:rPr>
        <w:t xml:space="preserve">will </w:t>
      </w:r>
      <w:r w:rsidR="007E44E6">
        <w:rPr>
          <w:rFonts w:ascii="Arial" w:hAnsi="Arial" w:cs="Arial"/>
          <w:sz w:val="24"/>
          <w:szCs w:val="24"/>
        </w:rPr>
        <w:t xml:space="preserve">be referred to the applicable process for addressing such non-compliance.  If an individual is found responsible for violating this Policy, </w:t>
      </w:r>
      <w:r w:rsidR="00E5032A">
        <w:rPr>
          <w:rFonts w:ascii="Arial" w:hAnsi="Arial" w:cs="Arial"/>
          <w:sz w:val="24"/>
          <w:szCs w:val="24"/>
        </w:rPr>
        <w:t>the individual may be subject to outcomes or corrective action</w:t>
      </w:r>
      <w:r w:rsidR="00F51F97">
        <w:rPr>
          <w:rFonts w:ascii="Arial" w:hAnsi="Arial" w:cs="Arial"/>
          <w:sz w:val="24"/>
          <w:szCs w:val="24"/>
        </w:rPr>
        <w:t>, which may</w:t>
      </w:r>
      <w:r w:rsidR="00E5032A">
        <w:rPr>
          <w:rFonts w:ascii="Arial" w:hAnsi="Arial" w:cs="Arial"/>
          <w:sz w:val="24"/>
          <w:szCs w:val="24"/>
        </w:rPr>
        <w:t xml:space="preserve"> </w:t>
      </w:r>
      <w:r w:rsidR="00F51F97" w:rsidRPr="00680EEB">
        <w:rPr>
          <w:rFonts w:ascii="Arial" w:hAnsi="Arial" w:cs="Arial"/>
          <w:sz w:val="24"/>
          <w:szCs w:val="24"/>
        </w:rPr>
        <w:t>includ</w:t>
      </w:r>
      <w:r w:rsidR="00F51F97">
        <w:rPr>
          <w:rFonts w:ascii="Arial" w:hAnsi="Arial" w:cs="Arial"/>
          <w:sz w:val="24"/>
          <w:szCs w:val="24"/>
        </w:rPr>
        <w:t>e</w:t>
      </w:r>
      <w:r w:rsidR="00F51F97" w:rsidRPr="00680EEB">
        <w:rPr>
          <w:rFonts w:ascii="Arial" w:hAnsi="Arial" w:cs="Arial"/>
          <w:sz w:val="24"/>
          <w:szCs w:val="24"/>
        </w:rPr>
        <w:t xml:space="preserve"> </w:t>
      </w:r>
      <w:r w:rsidR="00F51F97">
        <w:rPr>
          <w:rFonts w:ascii="Arial" w:hAnsi="Arial" w:cs="Arial"/>
          <w:sz w:val="24"/>
          <w:szCs w:val="24"/>
        </w:rPr>
        <w:t xml:space="preserve">additional training, restriction from certain activities, verbal or written warnings, </w:t>
      </w:r>
      <w:r w:rsidR="00680EEB" w:rsidRPr="00680EEB">
        <w:rPr>
          <w:rFonts w:ascii="Arial" w:hAnsi="Arial" w:cs="Arial"/>
          <w:sz w:val="24"/>
          <w:szCs w:val="24"/>
        </w:rPr>
        <w:t xml:space="preserve">suspension, dismissal, </w:t>
      </w:r>
      <w:r w:rsidR="002A4666">
        <w:rPr>
          <w:rFonts w:ascii="Arial" w:hAnsi="Arial" w:cs="Arial"/>
          <w:sz w:val="24"/>
          <w:szCs w:val="24"/>
        </w:rPr>
        <w:t xml:space="preserve">or </w:t>
      </w:r>
      <w:r w:rsidR="00680EEB" w:rsidRPr="00680EEB">
        <w:rPr>
          <w:rFonts w:ascii="Arial" w:hAnsi="Arial" w:cs="Arial"/>
          <w:sz w:val="24"/>
          <w:szCs w:val="24"/>
        </w:rPr>
        <w:t>termination</w:t>
      </w:r>
      <w:r w:rsidR="00F51F97">
        <w:rPr>
          <w:rFonts w:ascii="Arial" w:hAnsi="Arial" w:cs="Arial"/>
          <w:sz w:val="24"/>
          <w:szCs w:val="24"/>
        </w:rPr>
        <w:t xml:space="preserve"> of employment</w:t>
      </w:r>
      <w:r w:rsidR="00680EEB" w:rsidRPr="00680EEB">
        <w:rPr>
          <w:rFonts w:ascii="Arial" w:hAnsi="Arial" w:cs="Arial"/>
          <w:sz w:val="24"/>
          <w:szCs w:val="24"/>
        </w:rPr>
        <w:t xml:space="preserve">, and, where appropriate, exclusion from </w:t>
      </w:r>
      <w:r w:rsidR="002A4666">
        <w:rPr>
          <w:rFonts w:ascii="Arial" w:hAnsi="Arial" w:cs="Arial"/>
          <w:sz w:val="24"/>
          <w:szCs w:val="24"/>
        </w:rPr>
        <w:t>University Programs and/or University Premises</w:t>
      </w:r>
      <w:r w:rsidR="00680EEB" w:rsidRPr="00680EEB">
        <w:rPr>
          <w:rFonts w:ascii="Arial" w:hAnsi="Arial" w:cs="Arial"/>
          <w:sz w:val="24"/>
          <w:szCs w:val="24"/>
        </w:rPr>
        <w:t xml:space="preserve">. The University may also take </w:t>
      </w:r>
      <w:r w:rsidR="002A4666">
        <w:rPr>
          <w:rFonts w:ascii="Arial" w:hAnsi="Arial" w:cs="Arial"/>
          <w:sz w:val="24"/>
          <w:szCs w:val="24"/>
        </w:rPr>
        <w:t>appropriate</w:t>
      </w:r>
      <w:r w:rsidR="002A4666" w:rsidRPr="00680EEB">
        <w:rPr>
          <w:rFonts w:ascii="Arial" w:hAnsi="Arial" w:cs="Arial"/>
          <w:sz w:val="24"/>
          <w:szCs w:val="24"/>
        </w:rPr>
        <w:t xml:space="preserve"> </w:t>
      </w:r>
      <w:r w:rsidR="00680EEB" w:rsidRPr="00680EEB">
        <w:rPr>
          <w:rFonts w:ascii="Arial" w:hAnsi="Arial" w:cs="Arial"/>
          <w:sz w:val="24"/>
          <w:szCs w:val="24"/>
        </w:rPr>
        <w:t xml:space="preserve">interim actions before determining whether </w:t>
      </w:r>
      <w:r w:rsidR="002A4666">
        <w:rPr>
          <w:rFonts w:ascii="Arial" w:hAnsi="Arial" w:cs="Arial"/>
          <w:sz w:val="24"/>
          <w:szCs w:val="24"/>
        </w:rPr>
        <w:t xml:space="preserve">the individual is responsible for </w:t>
      </w:r>
      <w:r w:rsidR="00680EEB" w:rsidRPr="00680EEB">
        <w:rPr>
          <w:rFonts w:ascii="Arial" w:hAnsi="Arial" w:cs="Arial"/>
          <w:sz w:val="24"/>
          <w:szCs w:val="24"/>
        </w:rPr>
        <w:t xml:space="preserve">a violation </w:t>
      </w:r>
      <w:r w:rsidR="002A4666">
        <w:rPr>
          <w:rFonts w:ascii="Arial" w:hAnsi="Arial" w:cs="Arial"/>
          <w:sz w:val="24"/>
          <w:szCs w:val="24"/>
        </w:rPr>
        <w:t>of this Policy</w:t>
      </w:r>
      <w:r w:rsidR="00680EEB" w:rsidRPr="00680EEB">
        <w:rPr>
          <w:rFonts w:ascii="Arial" w:hAnsi="Arial" w:cs="Arial"/>
          <w:sz w:val="24"/>
          <w:szCs w:val="24"/>
        </w:rPr>
        <w:t xml:space="preserve">. The University may terminate </w:t>
      </w:r>
      <w:r w:rsidR="002A4666">
        <w:rPr>
          <w:rFonts w:ascii="Arial" w:hAnsi="Arial" w:cs="Arial"/>
          <w:sz w:val="24"/>
          <w:szCs w:val="24"/>
        </w:rPr>
        <w:t xml:space="preserve">agreements or discontinue </w:t>
      </w:r>
      <w:r w:rsidR="00680EEB" w:rsidRPr="00680EEB">
        <w:rPr>
          <w:rFonts w:ascii="Arial" w:hAnsi="Arial" w:cs="Arial"/>
          <w:sz w:val="24"/>
          <w:szCs w:val="24"/>
        </w:rPr>
        <w:t xml:space="preserve">relationships </w:t>
      </w:r>
      <w:r w:rsidR="002A4666">
        <w:rPr>
          <w:rFonts w:ascii="Arial" w:hAnsi="Arial" w:cs="Arial"/>
          <w:sz w:val="24"/>
          <w:szCs w:val="24"/>
        </w:rPr>
        <w:t xml:space="preserve">with </w:t>
      </w:r>
      <w:r w:rsidR="00680EEB" w:rsidRPr="00680EEB">
        <w:rPr>
          <w:rFonts w:ascii="Arial" w:hAnsi="Arial" w:cs="Arial"/>
          <w:sz w:val="24"/>
          <w:szCs w:val="24"/>
        </w:rPr>
        <w:t xml:space="preserve">or take other appropriate actions against non-University </w:t>
      </w:r>
      <w:r w:rsidR="002A4666">
        <w:rPr>
          <w:rFonts w:ascii="Arial" w:hAnsi="Arial" w:cs="Arial"/>
          <w:sz w:val="24"/>
          <w:szCs w:val="24"/>
        </w:rPr>
        <w:t xml:space="preserve">organizations and </w:t>
      </w:r>
      <w:r w:rsidR="00680EEB" w:rsidRPr="00680EEB">
        <w:rPr>
          <w:rFonts w:ascii="Arial" w:hAnsi="Arial" w:cs="Arial"/>
          <w:sz w:val="24"/>
          <w:szCs w:val="24"/>
        </w:rPr>
        <w:t xml:space="preserve">entities that </w:t>
      </w:r>
      <w:r w:rsidR="002A4666">
        <w:rPr>
          <w:rFonts w:ascii="Arial" w:hAnsi="Arial" w:cs="Arial"/>
          <w:sz w:val="24"/>
          <w:szCs w:val="24"/>
        </w:rPr>
        <w:t xml:space="preserve">are found responsible for a </w:t>
      </w:r>
      <w:r w:rsidR="002A4666" w:rsidRPr="00680EEB">
        <w:rPr>
          <w:rFonts w:ascii="Arial" w:hAnsi="Arial" w:cs="Arial"/>
          <w:sz w:val="24"/>
          <w:szCs w:val="24"/>
        </w:rPr>
        <w:t>violat</w:t>
      </w:r>
      <w:r w:rsidR="002A4666">
        <w:rPr>
          <w:rFonts w:ascii="Arial" w:hAnsi="Arial" w:cs="Arial"/>
          <w:sz w:val="24"/>
          <w:szCs w:val="24"/>
        </w:rPr>
        <w:t>ion</w:t>
      </w:r>
      <w:r w:rsidR="002A4666" w:rsidRPr="00680EEB">
        <w:rPr>
          <w:rFonts w:ascii="Arial" w:hAnsi="Arial" w:cs="Arial"/>
          <w:sz w:val="24"/>
          <w:szCs w:val="24"/>
        </w:rPr>
        <w:t xml:space="preserve"> </w:t>
      </w:r>
      <w:r w:rsidR="002A4666">
        <w:rPr>
          <w:rFonts w:ascii="Arial" w:hAnsi="Arial" w:cs="Arial"/>
          <w:sz w:val="24"/>
          <w:szCs w:val="24"/>
        </w:rPr>
        <w:t xml:space="preserve">of </w:t>
      </w:r>
      <w:r w:rsidR="00680EEB" w:rsidRPr="00680EEB">
        <w:rPr>
          <w:rFonts w:ascii="Arial" w:hAnsi="Arial" w:cs="Arial"/>
          <w:sz w:val="24"/>
          <w:szCs w:val="24"/>
        </w:rPr>
        <w:t>this Policy.</w:t>
      </w:r>
    </w:p>
    <w:p w14:paraId="7A7B8D9F" w14:textId="70F4FC67" w:rsidR="002D5498" w:rsidRDefault="002D5498" w:rsidP="006E51D4">
      <w:pPr>
        <w:pStyle w:val="ListParagraph"/>
        <w:ind w:left="1440" w:right="490"/>
        <w:jc w:val="both"/>
        <w:rPr>
          <w:rFonts w:ascii="Arial" w:hAnsi="Arial" w:cs="Arial"/>
          <w:sz w:val="24"/>
          <w:szCs w:val="24"/>
        </w:rPr>
      </w:pPr>
    </w:p>
    <w:p w14:paraId="50A3DC33" w14:textId="77777777" w:rsidR="002C2919" w:rsidRPr="001268AB" w:rsidRDefault="002C2919">
      <w:pPr>
        <w:pStyle w:val="NoSpacing"/>
        <w:numPr>
          <w:ilvl w:val="0"/>
          <w:numId w:val="4"/>
        </w:numPr>
        <w:ind w:left="1080" w:right="360"/>
        <w:jc w:val="both"/>
        <w:rPr>
          <w:rFonts w:ascii="Arial" w:hAnsi="Arial" w:cs="Arial"/>
          <w:b/>
          <w:sz w:val="24"/>
          <w:szCs w:val="24"/>
        </w:rPr>
      </w:pPr>
      <w:r w:rsidRPr="001268AB">
        <w:rPr>
          <w:rFonts w:ascii="Arial" w:hAnsi="Arial" w:cs="Arial"/>
          <w:b/>
          <w:sz w:val="24"/>
          <w:szCs w:val="24"/>
        </w:rPr>
        <w:t>DEFINITIONS</w:t>
      </w:r>
    </w:p>
    <w:p w14:paraId="394383D8" w14:textId="77777777" w:rsidR="002C2919" w:rsidRPr="001268AB" w:rsidRDefault="002C2919" w:rsidP="001268AB">
      <w:pPr>
        <w:pStyle w:val="ListParagraph"/>
        <w:ind w:left="720" w:right="360"/>
        <w:jc w:val="both"/>
        <w:rPr>
          <w:rFonts w:ascii="Arial" w:hAnsi="Arial" w:cs="Arial"/>
          <w:sz w:val="24"/>
          <w:szCs w:val="24"/>
        </w:rPr>
      </w:pPr>
    </w:p>
    <w:p w14:paraId="6E25BDD9" w14:textId="725452CE" w:rsidR="00AE3AE1" w:rsidRPr="00347FD5" w:rsidRDefault="00AE3AE1" w:rsidP="00347FD5">
      <w:pPr>
        <w:pStyle w:val="ListParagraph"/>
        <w:numPr>
          <w:ilvl w:val="0"/>
          <w:numId w:val="8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347FD5">
        <w:rPr>
          <w:rFonts w:ascii="Arial" w:hAnsi="Arial" w:cs="Arial"/>
          <w:sz w:val="24"/>
          <w:szCs w:val="24"/>
        </w:rPr>
        <w:t>"</w:t>
      </w:r>
      <w:r w:rsidR="00094A6B" w:rsidRPr="00105190">
        <w:rPr>
          <w:rFonts w:ascii="Arial" w:hAnsi="Arial" w:cs="Arial"/>
          <w:b/>
          <w:bCs/>
          <w:sz w:val="24"/>
          <w:szCs w:val="24"/>
        </w:rPr>
        <w:t xml:space="preserve">Child </w:t>
      </w:r>
      <w:r w:rsidR="005759F7" w:rsidRPr="00105190">
        <w:rPr>
          <w:rFonts w:ascii="Arial" w:hAnsi="Arial" w:cs="Arial"/>
          <w:b/>
          <w:sz w:val="24"/>
          <w:szCs w:val="24"/>
        </w:rPr>
        <w:t>Abuse</w:t>
      </w:r>
      <w:r w:rsidRPr="00347FD5">
        <w:rPr>
          <w:rFonts w:ascii="Arial" w:hAnsi="Arial" w:cs="Arial"/>
          <w:sz w:val="24"/>
          <w:szCs w:val="24"/>
        </w:rPr>
        <w:t xml:space="preserve">" </w:t>
      </w:r>
      <w:r w:rsidR="00094A6B" w:rsidRPr="00094A6B">
        <w:rPr>
          <w:rFonts w:ascii="Arial" w:hAnsi="Arial" w:cs="Arial"/>
          <w:sz w:val="24"/>
          <w:szCs w:val="24"/>
        </w:rPr>
        <w:t>In accordance with the Colorado Children’s Code, C.R.S. § 19-1-101, et seq., Child Abuse means an act or omission that threatens the health or welfare of a child, and “abuse” or “child abuse or neglect” includes cases in which a child shows evidence of physical injuries or malnutrition that is not justifiably explained; cases in which a child is subjected to sexual assault or molestation, sexual exploitation, or prostitution; cases in which a child is a child in need of services because the child's parents, legal guardians, or custodians fail to take the same actions to provide adequate food, clothing, shelter, medical care, or supervision that a prudent parent would take; and other specified acts and omissions.</w:t>
      </w:r>
    </w:p>
    <w:p w14:paraId="38F11981" w14:textId="77777777" w:rsidR="00AE3AE1" w:rsidRPr="001268AB" w:rsidRDefault="00AE3AE1" w:rsidP="001268AB">
      <w:pPr>
        <w:pStyle w:val="ListParagraph"/>
        <w:ind w:left="1440" w:right="360"/>
        <w:jc w:val="both"/>
        <w:rPr>
          <w:rFonts w:ascii="Arial" w:hAnsi="Arial" w:cs="Arial"/>
          <w:sz w:val="24"/>
          <w:szCs w:val="24"/>
        </w:rPr>
      </w:pPr>
    </w:p>
    <w:p w14:paraId="146C4474" w14:textId="72E6AA7C" w:rsidR="001268AB" w:rsidRDefault="005759F7" w:rsidP="005759F7">
      <w:pPr>
        <w:pStyle w:val="ListParagraph"/>
        <w:numPr>
          <w:ilvl w:val="0"/>
          <w:numId w:val="8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BB6289">
        <w:rPr>
          <w:rFonts w:ascii="Arial" w:hAnsi="Arial" w:cs="Arial"/>
          <w:b/>
          <w:sz w:val="24"/>
          <w:szCs w:val="24"/>
        </w:rPr>
        <w:t>“</w:t>
      </w:r>
      <w:r w:rsidR="007273B7" w:rsidRPr="00105190">
        <w:rPr>
          <w:rFonts w:ascii="Arial" w:hAnsi="Arial" w:cs="Arial"/>
          <w:b/>
          <w:sz w:val="24"/>
          <w:szCs w:val="24"/>
        </w:rPr>
        <w:t>Minor</w:t>
      </w:r>
      <w:r w:rsidR="00AE3AE1" w:rsidRPr="005759F7">
        <w:rPr>
          <w:rFonts w:ascii="Arial" w:hAnsi="Arial" w:cs="Arial"/>
          <w:sz w:val="24"/>
          <w:szCs w:val="24"/>
        </w:rPr>
        <w:t xml:space="preserve">" </w:t>
      </w:r>
      <w:r w:rsidRPr="005759F7">
        <w:rPr>
          <w:rFonts w:ascii="Arial" w:hAnsi="Arial" w:cs="Arial"/>
          <w:sz w:val="24"/>
          <w:szCs w:val="24"/>
        </w:rPr>
        <w:t>means</w:t>
      </w:r>
      <w:r w:rsidR="00A44E09">
        <w:rPr>
          <w:rFonts w:ascii="Arial" w:hAnsi="Arial" w:cs="Arial"/>
          <w:sz w:val="24"/>
          <w:szCs w:val="24"/>
        </w:rPr>
        <w:t xml:space="preserve">, for purposes of this </w:t>
      </w:r>
      <w:r w:rsidR="00002DE5">
        <w:rPr>
          <w:rFonts w:ascii="Arial" w:hAnsi="Arial" w:cs="Arial"/>
          <w:sz w:val="24"/>
          <w:szCs w:val="24"/>
        </w:rPr>
        <w:t>P</w:t>
      </w:r>
      <w:r w:rsidR="00A44E09">
        <w:rPr>
          <w:rFonts w:ascii="Arial" w:hAnsi="Arial" w:cs="Arial"/>
          <w:sz w:val="24"/>
          <w:szCs w:val="24"/>
        </w:rPr>
        <w:t>olicy,</w:t>
      </w:r>
      <w:r w:rsidRPr="005759F7">
        <w:rPr>
          <w:rFonts w:ascii="Arial" w:hAnsi="Arial" w:cs="Arial"/>
          <w:sz w:val="24"/>
          <w:szCs w:val="24"/>
        </w:rPr>
        <w:t xml:space="preserve"> a</w:t>
      </w:r>
      <w:r w:rsidR="00A44E09">
        <w:rPr>
          <w:rFonts w:ascii="Arial" w:hAnsi="Arial" w:cs="Arial"/>
          <w:sz w:val="24"/>
          <w:szCs w:val="24"/>
        </w:rPr>
        <w:t xml:space="preserve"> person </w:t>
      </w:r>
      <w:r w:rsidRPr="005759F7">
        <w:rPr>
          <w:rFonts w:ascii="Arial" w:hAnsi="Arial" w:cs="Arial"/>
          <w:sz w:val="24"/>
          <w:szCs w:val="24"/>
        </w:rPr>
        <w:t xml:space="preserve">under the age of 18 who </w:t>
      </w:r>
      <w:r w:rsidR="00094A6B">
        <w:rPr>
          <w:rFonts w:ascii="Arial" w:hAnsi="Arial" w:cs="Arial"/>
          <w:sz w:val="24"/>
          <w:szCs w:val="24"/>
        </w:rPr>
        <w:t>is not emancipated</w:t>
      </w:r>
      <w:r w:rsidRPr="005759F7">
        <w:rPr>
          <w:rFonts w:ascii="Arial" w:hAnsi="Arial" w:cs="Arial"/>
          <w:sz w:val="24"/>
          <w:szCs w:val="24"/>
        </w:rPr>
        <w:t>.</w:t>
      </w:r>
    </w:p>
    <w:p w14:paraId="2C623C66" w14:textId="77777777" w:rsidR="00094A6B" w:rsidRPr="00105190" w:rsidRDefault="00094A6B" w:rsidP="00105190">
      <w:pPr>
        <w:pStyle w:val="ListParagraph"/>
        <w:rPr>
          <w:rFonts w:ascii="Arial" w:hAnsi="Arial" w:cs="Arial"/>
          <w:sz w:val="24"/>
          <w:szCs w:val="24"/>
        </w:rPr>
      </w:pPr>
    </w:p>
    <w:p w14:paraId="0FFE5DD4" w14:textId="35A0274D" w:rsidR="00094A6B" w:rsidRPr="005759F7" w:rsidRDefault="0068438C">
      <w:pPr>
        <w:pStyle w:val="ListParagraph"/>
        <w:numPr>
          <w:ilvl w:val="0"/>
          <w:numId w:val="8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b/>
          <w:bCs/>
          <w:sz w:val="24"/>
          <w:szCs w:val="24"/>
        </w:rPr>
        <w:t>“</w:t>
      </w:r>
      <w:r w:rsidR="00094A6B" w:rsidRPr="00105190">
        <w:rPr>
          <w:rFonts w:ascii="Arial" w:hAnsi="Arial" w:cs="Arial"/>
          <w:b/>
          <w:bCs/>
          <w:sz w:val="24"/>
          <w:szCs w:val="24"/>
        </w:rPr>
        <w:t>Third-Party Program</w:t>
      </w:r>
      <w:r w:rsidR="009560BE">
        <w:rPr>
          <w:rFonts w:ascii="Arial" w:hAnsi="Arial" w:cs="Arial"/>
          <w:b/>
          <w:bCs/>
          <w:sz w:val="24"/>
          <w:szCs w:val="24"/>
        </w:rPr>
        <w:t>s</w:t>
      </w:r>
      <w:r w:rsidRPr="00105190"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means </w:t>
      </w:r>
      <w:r w:rsidR="009560BE">
        <w:rPr>
          <w:rFonts w:ascii="Arial" w:hAnsi="Arial" w:cs="Arial"/>
          <w:sz w:val="24"/>
          <w:szCs w:val="24"/>
        </w:rPr>
        <w:t>events or activities</w:t>
      </w:r>
      <w:r w:rsidR="00094A6B" w:rsidRPr="00094A6B">
        <w:rPr>
          <w:rFonts w:ascii="Arial" w:hAnsi="Arial" w:cs="Arial"/>
          <w:sz w:val="24"/>
          <w:szCs w:val="24"/>
        </w:rPr>
        <w:t xml:space="preserve"> </w:t>
      </w:r>
      <w:r w:rsidR="00C7606A">
        <w:rPr>
          <w:rFonts w:ascii="Arial" w:hAnsi="Arial" w:cs="Arial"/>
          <w:sz w:val="24"/>
          <w:szCs w:val="24"/>
        </w:rPr>
        <w:t xml:space="preserve">that </w:t>
      </w:r>
      <w:r w:rsidR="00E738E3">
        <w:rPr>
          <w:rFonts w:ascii="Arial" w:hAnsi="Arial" w:cs="Arial"/>
          <w:sz w:val="24"/>
          <w:szCs w:val="24"/>
        </w:rPr>
        <w:t xml:space="preserve">are designed to include Minors and that are </w:t>
      </w:r>
      <w:r w:rsidR="00094A6B" w:rsidRPr="00094A6B">
        <w:rPr>
          <w:rFonts w:ascii="Arial" w:hAnsi="Arial" w:cs="Arial"/>
          <w:sz w:val="24"/>
          <w:szCs w:val="24"/>
        </w:rPr>
        <w:t>sponsored by non-</w:t>
      </w:r>
      <w:r>
        <w:rPr>
          <w:rFonts w:ascii="Arial" w:hAnsi="Arial" w:cs="Arial"/>
          <w:sz w:val="24"/>
          <w:szCs w:val="24"/>
        </w:rPr>
        <w:t>Un</w:t>
      </w:r>
      <w:r w:rsidR="00094A6B" w:rsidRPr="00094A6B">
        <w:rPr>
          <w:rFonts w:ascii="Arial" w:hAnsi="Arial" w:cs="Arial"/>
          <w:sz w:val="24"/>
          <w:szCs w:val="24"/>
        </w:rPr>
        <w:t xml:space="preserve">iversity </w:t>
      </w:r>
      <w:r w:rsidR="009560BE">
        <w:rPr>
          <w:rFonts w:ascii="Arial" w:hAnsi="Arial" w:cs="Arial"/>
          <w:sz w:val="24"/>
          <w:szCs w:val="24"/>
        </w:rPr>
        <w:t>organizations and entities on University Premises</w:t>
      </w:r>
      <w:r w:rsidR="00094A6B" w:rsidRPr="00094A6B">
        <w:rPr>
          <w:rFonts w:ascii="Arial" w:hAnsi="Arial" w:cs="Arial"/>
          <w:sz w:val="24"/>
          <w:szCs w:val="24"/>
        </w:rPr>
        <w:t xml:space="preserve">, </w:t>
      </w:r>
      <w:r w:rsidR="009560BE">
        <w:rPr>
          <w:rFonts w:ascii="Arial" w:hAnsi="Arial" w:cs="Arial"/>
          <w:sz w:val="24"/>
          <w:szCs w:val="24"/>
        </w:rPr>
        <w:t xml:space="preserve">including, </w:t>
      </w:r>
      <w:r w:rsidR="00094A6B" w:rsidRPr="00094A6B">
        <w:rPr>
          <w:rFonts w:ascii="Arial" w:hAnsi="Arial" w:cs="Arial"/>
          <w:sz w:val="24"/>
          <w:szCs w:val="24"/>
        </w:rPr>
        <w:t xml:space="preserve">for example, workshops, sport camps, and </w:t>
      </w:r>
      <w:bookmarkStart w:id="1" w:name="_GoBack"/>
      <w:r w:rsidR="00094A6B" w:rsidRPr="00094A6B">
        <w:rPr>
          <w:rFonts w:ascii="Arial" w:hAnsi="Arial" w:cs="Arial"/>
          <w:sz w:val="24"/>
          <w:szCs w:val="24"/>
        </w:rPr>
        <w:t>conferences</w:t>
      </w:r>
      <w:bookmarkEnd w:id="1"/>
      <w:r w:rsidR="00094A6B" w:rsidRPr="00094A6B">
        <w:rPr>
          <w:rFonts w:ascii="Arial" w:hAnsi="Arial" w:cs="Arial"/>
          <w:sz w:val="24"/>
          <w:szCs w:val="24"/>
        </w:rPr>
        <w:t>.</w:t>
      </w:r>
    </w:p>
    <w:p w14:paraId="188AE0C6" w14:textId="77777777" w:rsidR="005759F7" w:rsidRPr="005759F7" w:rsidRDefault="005759F7" w:rsidP="005759F7">
      <w:pPr>
        <w:pStyle w:val="ListParagraph"/>
        <w:rPr>
          <w:rFonts w:ascii="Arial" w:hAnsi="Arial" w:cs="Arial"/>
          <w:sz w:val="24"/>
          <w:szCs w:val="24"/>
        </w:rPr>
      </w:pPr>
    </w:p>
    <w:p w14:paraId="22DDBC1C" w14:textId="2911160B" w:rsidR="00CE2B9A" w:rsidRDefault="00B51174" w:rsidP="00DC2AA7">
      <w:pPr>
        <w:pStyle w:val="ListParagraph"/>
        <w:numPr>
          <w:ilvl w:val="0"/>
          <w:numId w:val="8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 w:rsidRPr="00105190">
        <w:rPr>
          <w:rFonts w:ascii="Arial" w:hAnsi="Arial" w:cs="Arial"/>
          <w:b/>
          <w:bCs/>
          <w:sz w:val="24"/>
          <w:szCs w:val="24"/>
        </w:rPr>
        <w:t>“</w:t>
      </w:r>
      <w:r w:rsidR="00A44E09" w:rsidRPr="00105190">
        <w:rPr>
          <w:rFonts w:ascii="Arial" w:hAnsi="Arial" w:cs="Arial"/>
          <w:b/>
          <w:bCs/>
          <w:sz w:val="24"/>
          <w:szCs w:val="24"/>
        </w:rPr>
        <w:t xml:space="preserve">University </w:t>
      </w:r>
      <w:r w:rsidRPr="00105190">
        <w:rPr>
          <w:rFonts w:ascii="Arial" w:hAnsi="Arial" w:cs="Arial"/>
          <w:b/>
          <w:bCs/>
          <w:sz w:val="24"/>
          <w:szCs w:val="24"/>
        </w:rPr>
        <w:t>Programs”</w:t>
      </w:r>
      <w:r w:rsidRPr="00B51174">
        <w:rPr>
          <w:rFonts w:ascii="Arial" w:hAnsi="Arial" w:cs="Arial"/>
          <w:sz w:val="24"/>
          <w:szCs w:val="24"/>
        </w:rPr>
        <w:t xml:space="preserve"> means events or activities that are designed to include </w:t>
      </w:r>
      <w:r w:rsidR="00071ABD">
        <w:rPr>
          <w:rFonts w:ascii="Arial" w:hAnsi="Arial" w:cs="Arial"/>
          <w:sz w:val="24"/>
          <w:szCs w:val="24"/>
        </w:rPr>
        <w:t>Minors</w:t>
      </w:r>
      <w:r w:rsidR="009C4651">
        <w:rPr>
          <w:rFonts w:ascii="Arial" w:hAnsi="Arial" w:cs="Arial"/>
          <w:sz w:val="24"/>
          <w:szCs w:val="24"/>
        </w:rPr>
        <w:t xml:space="preserve"> </w:t>
      </w:r>
      <w:r w:rsidR="00E738E3">
        <w:rPr>
          <w:rFonts w:ascii="Arial" w:hAnsi="Arial" w:cs="Arial"/>
          <w:sz w:val="24"/>
          <w:szCs w:val="24"/>
        </w:rPr>
        <w:t xml:space="preserve">and </w:t>
      </w:r>
      <w:r w:rsidR="009C4651">
        <w:rPr>
          <w:rFonts w:ascii="Arial" w:hAnsi="Arial" w:cs="Arial"/>
          <w:sz w:val="24"/>
          <w:szCs w:val="24"/>
        </w:rPr>
        <w:t xml:space="preserve">that are </w:t>
      </w:r>
      <w:r w:rsidR="009C4651" w:rsidRPr="009C4651">
        <w:rPr>
          <w:rFonts w:ascii="Arial" w:hAnsi="Arial" w:cs="Arial"/>
          <w:sz w:val="24"/>
          <w:szCs w:val="24"/>
        </w:rPr>
        <w:t xml:space="preserve">sponsored by or affiliated with </w:t>
      </w:r>
      <w:r w:rsidR="009C4651">
        <w:rPr>
          <w:rFonts w:ascii="Arial" w:hAnsi="Arial" w:cs="Arial"/>
          <w:sz w:val="24"/>
          <w:szCs w:val="24"/>
        </w:rPr>
        <w:t>the University</w:t>
      </w:r>
      <w:r w:rsidR="009C4651" w:rsidRPr="009C4651">
        <w:rPr>
          <w:rFonts w:ascii="Arial" w:hAnsi="Arial" w:cs="Arial"/>
          <w:sz w:val="24"/>
          <w:szCs w:val="24"/>
        </w:rPr>
        <w:t xml:space="preserve"> (whether for academic, educational, pre-collegiate, experiential, athletic, artistic, recreational, or other </w:t>
      </w:r>
      <w:r w:rsidR="009C4651" w:rsidRPr="008D2CF7">
        <w:rPr>
          <w:rFonts w:ascii="Arial" w:hAnsi="Arial" w:cs="Arial"/>
          <w:sz w:val="24"/>
          <w:szCs w:val="24"/>
        </w:rPr>
        <w:t>purposes) that are operated either</w:t>
      </w:r>
      <w:r w:rsidR="00002DE5">
        <w:rPr>
          <w:rFonts w:ascii="Arial" w:hAnsi="Arial" w:cs="Arial"/>
          <w:sz w:val="24"/>
          <w:szCs w:val="24"/>
        </w:rPr>
        <w:t>:</w:t>
      </w:r>
      <w:r w:rsidR="009C4651" w:rsidRPr="008D2CF7">
        <w:rPr>
          <w:rFonts w:ascii="Arial" w:hAnsi="Arial" w:cs="Arial"/>
          <w:sz w:val="24"/>
          <w:szCs w:val="24"/>
        </w:rPr>
        <w:t xml:space="preserve"> (i) on University </w:t>
      </w:r>
      <w:r w:rsidR="00A44E09" w:rsidRPr="008D2CF7">
        <w:rPr>
          <w:rFonts w:ascii="Arial" w:hAnsi="Arial" w:cs="Arial"/>
          <w:sz w:val="24"/>
          <w:szCs w:val="24"/>
        </w:rPr>
        <w:t>Premises</w:t>
      </w:r>
      <w:r w:rsidR="00002DE5">
        <w:rPr>
          <w:rFonts w:ascii="Arial" w:hAnsi="Arial" w:cs="Arial"/>
          <w:sz w:val="24"/>
          <w:szCs w:val="24"/>
        </w:rPr>
        <w:t>,</w:t>
      </w:r>
      <w:r w:rsidR="00A44E09" w:rsidRPr="008D2CF7">
        <w:rPr>
          <w:rFonts w:ascii="Arial" w:hAnsi="Arial" w:cs="Arial"/>
          <w:sz w:val="24"/>
          <w:szCs w:val="24"/>
        </w:rPr>
        <w:t xml:space="preserve"> </w:t>
      </w:r>
      <w:r w:rsidR="009C4651" w:rsidRPr="008D2CF7">
        <w:rPr>
          <w:rFonts w:ascii="Arial" w:hAnsi="Arial" w:cs="Arial"/>
          <w:sz w:val="24"/>
          <w:szCs w:val="24"/>
        </w:rPr>
        <w:t xml:space="preserve">or (ii) off </w:t>
      </w:r>
      <w:r w:rsidR="00A44E09" w:rsidRPr="008D2CF7">
        <w:rPr>
          <w:rFonts w:ascii="Arial" w:hAnsi="Arial" w:cs="Arial"/>
          <w:sz w:val="24"/>
          <w:szCs w:val="24"/>
        </w:rPr>
        <w:t xml:space="preserve">University Premises </w:t>
      </w:r>
      <w:r w:rsidR="009C4651" w:rsidRPr="008D2CF7">
        <w:rPr>
          <w:rFonts w:ascii="Arial" w:hAnsi="Arial" w:cs="Arial"/>
          <w:sz w:val="24"/>
          <w:szCs w:val="24"/>
        </w:rPr>
        <w:t xml:space="preserve">under the direction and authority of the University. </w:t>
      </w:r>
      <w:r w:rsidR="007F1BB9" w:rsidRPr="00851B98">
        <w:rPr>
          <w:rFonts w:ascii="Arial" w:hAnsi="Arial" w:cs="Arial"/>
          <w:sz w:val="24"/>
          <w:szCs w:val="24"/>
        </w:rPr>
        <w:t>F</w:t>
      </w:r>
      <w:r w:rsidR="009C4651" w:rsidRPr="00851B98">
        <w:rPr>
          <w:rFonts w:ascii="Arial" w:hAnsi="Arial" w:cs="Arial"/>
          <w:sz w:val="24"/>
          <w:szCs w:val="24"/>
        </w:rPr>
        <w:t xml:space="preserve">or purposes of this </w:t>
      </w:r>
      <w:r w:rsidR="00002DE5">
        <w:rPr>
          <w:rFonts w:ascii="Arial" w:hAnsi="Arial" w:cs="Arial"/>
          <w:sz w:val="24"/>
          <w:szCs w:val="24"/>
        </w:rPr>
        <w:t>P</w:t>
      </w:r>
      <w:r w:rsidR="009C4651" w:rsidRPr="00851B98">
        <w:rPr>
          <w:rFonts w:ascii="Arial" w:hAnsi="Arial" w:cs="Arial"/>
          <w:sz w:val="24"/>
          <w:szCs w:val="24"/>
        </w:rPr>
        <w:t xml:space="preserve">olicy, </w:t>
      </w:r>
      <w:r w:rsidR="007F1BB9" w:rsidRPr="00851B98">
        <w:rPr>
          <w:rFonts w:ascii="Arial" w:hAnsi="Arial" w:cs="Arial"/>
          <w:sz w:val="24"/>
          <w:szCs w:val="24"/>
        </w:rPr>
        <w:t xml:space="preserve">University </w:t>
      </w:r>
      <w:r w:rsidR="009C4651" w:rsidRPr="00851B98">
        <w:rPr>
          <w:rFonts w:ascii="Arial" w:hAnsi="Arial" w:cs="Arial"/>
          <w:sz w:val="24"/>
          <w:szCs w:val="24"/>
        </w:rPr>
        <w:t xml:space="preserve">Programs do not include: </w:t>
      </w:r>
      <w:r w:rsidR="00A44E09" w:rsidRPr="00851B98">
        <w:rPr>
          <w:rFonts w:ascii="Arial" w:hAnsi="Arial" w:cs="Arial"/>
          <w:sz w:val="24"/>
          <w:szCs w:val="24"/>
        </w:rPr>
        <w:t xml:space="preserve">(i) </w:t>
      </w:r>
      <w:r w:rsidR="009C4651" w:rsidRPr="00851B98">
        <w:rPr>
          <w:rFonts w:ascii="Arial" w:hAnsi="Arial" w:cs="Arial"/>
          <w:sz w:val="24"/>
          <w:szCs w:val="24"/>
        </w:rPr>
        <w:t xml:space="preserve">single events on campus (such as festivals, convocations, </w:t>
      </w:r>
      <w:r w:rsidR="00CB373A">
        <w:rPr>
          <w:rFonts w:ascii="Arial" w:hAnsi="Arial" w:cs="Arial"/>
          <w:sz w:val="24"/>
          <w:szCs w:val="24"/>
        </w:rPr>
        <w:t xml:space="preserve">recognized student organization </w:t>
      </w:r>
      <w:r w:rsidR="00782242">
        <w:rPr>
          <w:rFonts w:ascii="Arial" w:hAnsi="Arial" w:cs="Arial"/>
          <w:sz w:val="24"/>
          <w:szCs w:val="24"/>
        </w:rPr>
        <w:t xml:space="preserve">events, </w:t>
      </w:r>
      <w:r w:rsidR="009C4651" w:rsidRPr="00851B98">
        <w:rPr>
          <w:rFonts w:ascii="Arial" w:hAnsi="Arial" w:cs="Arial"/>
          <w:sz w:val="24"/>
          <w:szCs w:val="24"/>
        </w:rPr>
        <w:t xml:space="preserve">or athletic events) that are generally open to the public and to people of all age groups at which </w:t>
      </w:r>
      <w:r w:rsidR="00CE2B9A">
        <w:rPr>
          <w:rFonts w:ascii="Arial" w:hAnsi="Arial" w:cs="Arial"/>
          <w:sz w:val="24"/>
          <w:szCs w:val="24"/>
        </w:rPr>
        <w:t>M</w:t>
      </w:r>
      <w:r w:rsidR="00CE2B9A" w:rsidRPr="00851B98">
        <w:rPr>
          <w:rFonts w:ascii="Arial" w:hAnsi="Arial" w:cs="Arial"/>
          <w:sz w:val="24"/>
          <w:szCs w:val="24"/>
        </w:rPr>
        <w:t xml:space="preserve">inors </w:t>
      </w:r>
      <w:r w:rsidR="009C4651" w:rsidRPr="00851B98">
        <w:rPr>
          <w:rFonts w:ascii="Arial" w:hAnsi="Arial" w:cs="Arial"/>
          <w:sz w:val="24"/>
          <w:szCs w:val="24"/>
        </w:rPr>
        <w:t xml:space="preserve">may be present; </w:t>
      </w:r>
      <w:r w:rsidR="00A44E09" w:rsidRPr="00851B98">
        <w:rPr>
          <w:rFonts w:ascii="Arial" w:hAnsi="Arial" w:cs="Arial"/>
          <w:sz w:val="24"/>
          <w:szCs w:val="24"/>
        </w:rPr>
        <w:t>(</w:t>
      </w:r>
      <w:r w:rsidR="009C4651" w:rsidRPr="00851B98">
        <w:rPr>
          <w:rFonts w:ascii="Arial" w:hAnsi="Arial" w:cs="Arial"/>
          <w:sz w:val="24"/>
          <w:szCs w:val="24"/>
        </w:rPr>
        <w:t>ii</w:t>
      </w:r>
      <w:r w:rsidR="00A44E09" w:rsidRPr="00851B98">
        <w:rPr>
          <w:rFonts w:ascii="Arial" w:hAnsi="Arial" w:cs="Arial"/>
          <w:sz w:val="24"/>
          <w:szCs w:val="24"/>
        </w:rPr>
        <w:t>)</w:t>
      </w:r>
      <w:r w:rsidR="009C4651" w:rsidRPr="00851B98">
        <w:rPr>
          <w:rFonts w:ascii="Arial" w:hAnsi="Arial" w:cs="Arial"/>
          <w:sz w:val="24"/>
          <w:szCs w:val="24"/>
        </w:rPr>
        <w:t xml:space="preserve"> campus tours or visits attended by prospective students who </w:t>
      </w:r>
      <w:r w:rsidR="00A44E09" w:rsidRPr="00851B98">
        <w:rPr>
          <w:rFonts w:ascii="Arial" w:hAnsi="Arial" w:cs="Arial"/>
          <w:sz w:val="24"/>
          <w:szCs w:val="24"/>
        </w:rPr>
        <w:t xml:space="preserve">may be </w:t>
      </w:r>
      <w:r w:rsidR="00CE2B9A">
        <w:rPr>
          <w:rFonts w:ascii="Arial" w:hAnsi="Arial" w:cs="Arial"/>
          <w:sz w:val="24"/>
          <w:szCs w:val="24"/>
        </w:rPr>
        <w:t>M</w:t>
      </w:r>
      <w:r w:rsidR="00CE2B9A" w:rsidRPr="00851B98">
        <w:rPr>
          <w:rFonts w:ascii="Arial" w:hAnsi="Arial" w:cs="Arial"/>
          <w:sz w:val="24"/>
          <w:szCs w:val="24"/>
        </w:rPr>
        <w:t>inors</w:t>
      </w:r>
      <w:r w:rsidR="009C4651" w:rsidRPr="00851B98">
        <w:rPr>
          <w:rFonts w:ascii="Arial" w:hAnsi="Arial" w:cs="Arial"/>
          <w:sz w:val="24"/>
          <w:szCs w:val="24"/>
        </w:rPr>
        <w:t xml:space="preserve">; </w:t>
      </w:r>
      <w:r w:rsidR="00A44E09" w:rsidRPr="00851B98">
        <w:rPr>
          <w:rFonts w:ascii="Arial" w:hAnsi="Arial" w:cs="Arial"/>
          <w:sz w:val="24"/>
          <w:szCs w:val="24"/>
        </w:rPr>
        <w:t>(</w:t>
      </w:r>
      <w:r w:rsidR="009C4651" w:rsidRPr="00851B98">
        <w:rPr>
          <w:rFonts w:ascii="Arial" w:hAnsi="Arial" w:cs="Arial"/>
          <w:sz w:val="24"/>
          <w:szCs w:val="24"/>
        </w:rPr>
        <w:t>iii</w:t>
      </w:r>
      <w:r w:rsidR="00A44E09" w:rsidRPr="00851B98">
        <w:rPr>
          <w:rFonts w:ascii="Arial" w:hAnsi="Arial" w:cs="Arial"/>
          <w:sz w:val="24"/>
          <w:szCs w:val="24"/>
        </w:rPr>
        <w:t>)</w:t>
      </w:r>
      <w:r w:rsidR="009C4651" w:rsidRPr="00851B98">
        <w:rPr>
          <w:rFonts w:ascii="Arial" w:hAnsi="Arial" w:cs="Arial"/>
          <w:sz w:val="24"/>
          <w:szCs w:val="24"/>
        </w:rPr>
        <w:t xml:space="preserve"> University undergraduate or graduate programs to which students </w:t>
      </w:r>
      <w:r w:rsidR="00CE2B9A">
        <w:rPr>
          <w:rFonts w:ascii="Arial" w:hAnsi="Arial" w:cs="Arial"/>
          <w:sz w:val="24"/>
          <w:szCs w:val="24"/>
        </w:rPr>
        <w:t xml:space="preserve">who are Minors </w:t>
      </w:r>
      <w:r w:rsidR="009C4651" w:rsidRPr="00851B98">
        <w:rPr>
          <w:rFonts w:ascii="Arial" w:hAnsi="Arial" w:cs="Arial"/>
          <w:sz w:val="24"/>
          <w:szCs w:val="24"/>
        </w:rPr>
        <w:t xml:space="preserve">are admitted and enrolled on a full-time basis; </w:t>
      </w:r>
      <w:r w:rsidR="00A44E09" w:rsidRPr="00851B98">
        <w:rPr>
          <w:rFonts w:ascii="Arial" w:hAnsi="Arial" w:cs="Arial"/>
          <w:sz w:val="24"/>
          <w:szCs w:val="24"/>
        </w:rPr>
        <w:t>(</w:t>
      </w:r>
      <w:r w:rsidR="009C4651" w:rsidRPr="00851B98">
        <w:rPr>
          <w:rFonts w:ascii="Arial" w:hAnsi="Arial" w:cs="Arial"/>
          <w:sz w:val="24"/>
          <w:szCs w:val="24"/>
        </w:rPr>
        <w:t>iv</w:t>
      </w:r>
      <w:r w:rsidR="00A44E09" w:rsidRPr="00851B98">
        <w:rPr>
          <w:rFonts w:ascii="Arial" w:hAnsi="Arial" w:cs="Arial"/>
          <w:sz w:val="24"/>
          <w:szCs w:val="24"/>
        </w:rPr>
        <w:t>)</w:t>
      </w:r>
      <w:r w:rsidR="009C4651" w:rsidRPr="00851B98">
        <w:rPr>
          <w:rFonts w:ascii="Arial" w:hAnsi="Arial" w:cs="Arial"/>
          <w:sz w:val="24"/>
          <w:szCs w:val="24"/>
        </w:rPr>
        <w:t xml:space="preserve"> the employment of </w:t>
      </w:r>
      <w:r w:rsidR="00CE2B9A">
        <w:rPr>
          <w:rFonts w:ascii="Arial" w:hAnsi="Arial" w:cs="Arial"/>
          <w:sz w:val="24"/>
          <w:szCs w:val="24"/>
        </w:rPr>
        <w:t>M</w:t>
      </w:r>
      <w:r w:rsidR="009C4651" w:rsidRPr="00851B98">
        <w:rPr>
          <w:rFonts w:ascii="Arial" w:hAnsi="Arial" w:cs="Arial"/>
          <w:sz w:val="24"/>
          <w:szCs w:val="24"/>
        </w:rPr>
        <w:t xml:space="preserve">inors </w:t>
      </w:r>
      <w:r w:rsidR="008104D6" w:rsidRPr="00851B98">
        <w:rPr>
          <w:rFonts w:ascii="Arial" w:hAnsi="Arial" w:cs="Arial"/>
          <w:sz w:val="24"/>
          <w:szCs w:val="24"/>
        </w:rPr>
        <w:t xml:space="preserve">by the </w:t>
      </w:r>
      <w:r w:rsidR="009C4651" w:rsidRPr="00851B98">
        <w:rPr>
          <w:rFonts w:ascii="Arial" w:hAnsi="Arial" w:cs="Arial"/>
          <w:sz w:val="24"/>
          <w:szCs w:val="24"/>
        </w:rPr>
        <w:t xml:space="preserve">University; </w:t>
      </w:r>
      <w:r w:rsidR="008104D6" w:rsidRPr="00851B98">
        <w:rPr>
          <w:rFonts w:ascii="Arial" w:hAnsi="Arial" w:cs="Arial"/>
          <w:sz w:val="24"/>
          <w:szCs w:val="24"/>
        </w:rPr>
        <w:t>(</w:t>
      </w:r>
      <w:r w:rsidR="009C4651" w:rsidRPr="00851B98">
        <w:rPr>
          <w:rFonts w:ascii="Arial" w:hAnsi="Arial" w:cs="Arial"/>
          <w:sz w:val="24"/>
          <w:szCs w:val="24"/>
        </w:rPr>
        <w:t>v</w:t>
      </w:r>
      <w:r w:rsidR="008104D6" w:rsidRPr="00851B98">
        <w:rPr>
          <w:rFonts w:ascii="Arial" w:hAnsi="Arial" w:cs="Arial"/>
          <w:sz w:val="24"/>
          <w:szCs w:val="24"/>
        </w:rPr>
        <w:t>)</w:t>
      </w:r>
      <w:r w:rsidR="009C4651" w:rsidRPr="00851B98">
        <w:rPr>
          <w:rFonts w:ascii="Arial" w:hAnsi="Arial" w:cs="Arial"/>
          <w:sz w:val="24"/>
          <w:szCs w:val="24"/>
        </w:rPr>
        <w:t xml:space="preserve"> internships at </w:t>
      </w:r>
      <w:r w:rsidR="008104D6" w:rsidRPr="00851B98">
        <w:rPr>
          <w:rFonts w:ascii="Arial" w:hAnsi="Arial" w:cs="Arial"/>
          <w:sz w:val="24"/>
          <w:szCs w:val="24"/>
        </w:rPr>
        <w:t xml:space="preserve">the </w:t>
      </w:r>
      <w:r w:rsidR="009C4651" w:rsidRPr="00851B98">
        <w:rPr>
          <w:rFonts w:ascii="Arial" w:hAnsi="Arial" w:cs="Arial"/>
          <w:sz w:val="24"/>
          <w:szCs w:val="24"/>
        </w:rPr>
        <w:t xml:space="preserve">University, whether paid or unpaid; </w:t>
      </w:r>
      <w:r w:rsidR="008104D6" w:rsidRPr="00851B98">
        <w:rPr>
          <w:rFonts w:ascii="Arial" w:hAnsi="Arial" w:cs="Arial"/>
          <w:sz w:val="24"/>
          <w:szCs w:val="24"/>
        </w:rPr>
        <w:t>(</w:t>
      </w:r>
      <w:r w:rsidR="009C4651" w:rsidRPr="00851B98">
        <w:rPr>
          <w:rFonts w:ascii="Arial" w:hAnsi="Arial" w:cs="Arial"/>
          <w:sz w:val="24"/>
          <w:szCs w:val="24"/>
        </w:rPr>
        <w:t>vi</w:t>
      </w:r>
      <w:r w:rsidR="008104D6" w:rsidRPr="00851B98">
        <w:rPr>
          <w:rFonts w:ascii="Arial" w:hAnsi="Arial" w:cs="Arial"/>
          <w:sz w:val="24"/>
          <w:szCs w:val="24"/>
        </w:rPr>
        <w:t>)</w:t>
      </w:r>
      <w:r w:rsidR="009C4651" w:rsidRPr="00851B98">
        <w:rPr>
          <w:rFonts w:ascii="Arial" w:hAnsi="Arial" w:cs="Arial"/>
          <w:sz w:val="24"/>
          <w:szCs w:val="24"/>
        </w:rPr>
        <w:t xml:space="preserve"> research studies subject to the review and approval of an Institutional Review Board (IRB)</w:t>
      </w:r>
      <w:r w:rsidR="00110F4D">
        <w:rPr>
          <w:rFonts w:ascii="Arial" w:hAnsi="Arial" w:cs="Arial"/>
          <w:sz w:val="24"/>
          <w:szCs w:val="24"/>
        </w:rPr>
        <w:t xml:space="preserve"> pursuant to the applicable</w:t>
      </w:r>
      <w:r w:rsidR="007D5E29">
        <w:rPr>
          <w:rFonts w:ascii="Arial" w:hAnsi="Arial" w:cs="Arial"/>
          <w:sz w:val="24"/>
          <w:szCs w:val="24"/>
        </w:rPr>
        <w:t xml:space="preserve"> policies</w:t>
      </w:r>
      <w:r w:rsidR="00110F4D">
        <w:rPr>
          <w:rFonts w:ascii="Arial" w:hAnsi="Arial" w:cs="Arial"/>
          <w:sz w:val="24"/>
          <w:szCs w:val="24"/>
        </w:rPr>
        <w:t xml:space="preserve"> </w:t>
      </w:r>
      <w:r w:rsidR="007D5E29">
        <w:rPr>
          <w:rFonts w:ascii="Arial" w:hAnsi="Arial" w:cs="Arial"/>
          <w:sz w:val="24"/>
          <w:szCs w:val="24"/>
        </w:rPr>
        <w:t>and procedures</w:t>
      </w:r>
      <w:r w:rsidR="00405ABF">
        <w:rPr>
          <w:rFonts w:ascii="Arial" w:hAnsi="Arial" w:cs="Arial"/>
          <w:sz w:val="24"/>
          <w:szCs w:val="24"/>
        </w:rPr>
        <w:t xml:space="preserve">; or (vii) events on campus </w:t>
      </w:r>
      <w:r w:rsidR="00D96FA9">
        <w:rPr>
          <w:rFonts w:ascii="Arial" w:hAnsi="Arial" w:cs="Arial"/>
          <w:sz w:val="24"/>
          <w:szCs w:val="24"/>
        </w:rPr>
        <w:t xml:space="preserve">facilitated by students </w:t>
      </w:r>
      <w:r w:rsidR="00405ABF">
        <w:rPr>
          <w:rFonts w:ascii="Arial" w:hAnsi="Arial" w:cs="Arial"/>
          <w:sz w:val="24"/>
          <w:szCs w:val="24"/>
        </w:rPr>
        <w:t xml:space="preserve">for </w:t>
      </w:r>
      <w:r w:rsidR="00D96FA9">
        <w:rPr>
          <w:rFonts w:ascii="Arial" w:hAnsi="Arial" w:cs="Arial"/>
          <w:sz w:val="24"/>
          <w:szCs w:val="24"/>
        </w:rPr>
        <w:t>groups of Minors chaperoned by a teacher or adult that is not a member of the University community (e.g. a school group).</w:t>
      </w:r>
    </w:p>
    <w:p w14:paraId="2F865025" w14:textId="77777777" w:rsidR="00CE2B9A" w:rsidRPr="00CE2B9A" w:rsidRDefault="00CE2B9A" w:rsidP="00851B98">
      <w:pPr>
        <w:pStyle w:val="ListParagraph"/>
        <w:ind w:left="1440" w:right="274"/>
        <w:jc w:val="both"/>
        <w:rPr>
          <w:rFonts w:ascii="Arial" w:hAnsi="Arial" w:cs="Arial"/>
          <w:sz w:val="24"/>
          <w:szCs w:val="24"/>
        </w:rPr>
      </w:pPr>
    </w:p>
    <w:p w14:paraId="4EBD6A57" w14:textId="77777777" w:rsidR="001836C5" w:rsidRDefault="00B51174" w:rsidP="00851B98">
      <w:pPr>
        <w:pStyle w:val="ListParagraph"/>
        <w:numPr>
          <w:ilvl w:val="0"/>
          <w:numId w:val="8"/>
        </w:numPr>
        <w:ind w:left="1440" w:right="274"/>
        <w:jc w:val="both"/>
      </w:pPr>
      <w:r w:rsidRPr="00851B98">
        <w:rPr>
          <w:rFonts w:ascii="Arial" w:hAnsi="Arial" w:cs="Arial"/>
          <w:b/>
          <w:sz w:val="24"/>
          <w:szCs w:val="24"/>
        </w:rPr>
        <w:t>“</w:t>
      </w:r>
      <w:r w:rsidR="001836C5" w:rsidRPr="00851B98">
        <w:rPr>
          <w:rFonts w:ascii="Arial" w:hAnsi="Arial" w:cs="Arial"/>
          <w:b/>
          <w:sz w:val="24"/>
          <w:szCs w:val="24"/>
        </w:rPr>
        <w:t xml:space="preserve">University </w:t>
      </w:r>
      <w:r w:rsidR="008104D6" w:rsidRPr="00851B98">
        <w:rPr>
          <w:rFonts w:ascii="Arial" w:hAnsi="Arial" w:cs="Arial"/>
          <w:b/>
          <w:sz w:val="24"/>
          <w:szCs w:val="24"/>
        </w:rPr>
        <w:t>Premises</w:t>
      </w:r>
      <w:r w:rsidR="001836C5" w:rsidRPr="00851B98">
        <w:rPr>
          <w:rFonts w:ascii="Arial" w:hAnsi="Arial" w:cs="Arial"/>
          <w:b/>
          <w:sz w:val="24"/>
          <w:szCs w:val="24"/>
        </w:rPr>
        <w:t>”</w:t>
      </w:r>
      <w:r w:rsidR="008104D6" w:rsidRPr="00851B98">
        <w:rPr>
          <w:rFonts w:ascii="Arial" w:hAnsi="Arial" w:cs="Arial"/>
          <w:sz w:val="24"/>
          <w:szCs w:val="24"/>
        </w:rPr>
        <w:t xml:space="preserve"> includes</w:t>
      </w:r>
      <w:r w:rsidR="001836C5" w:rsidRPr="00851B98">
        <w:rPr>
          <w:rFonts w:ascii="Arial" w:hAnsi="Arial" w:cs="Arial"/>
          <w:sz w:val="24"/>
          <w:szCs w:val="24"/>
        </w:rPr>
        <w:t xml:space="preserve"> all </w:t>
      </w:r>
      <w:r w:rsidR="008104D6" w:rsidRPr="00851B98">
        <w:rPr>
          <w:rFonts w:ascii="Arial" w:hAnsi="Arial" w:cs="Arial"/>
          <w:sz w:val="24"/>
          <w:szCs w:val="24"/>
        </w:rPr>
        <w:t xml:space="preserve">land, </w:t>
      </w:r>
      <w:r w:rsidR="001836C5" w:rsidRPr="00851B98">
        <w:rPr>
          <w:rFonts w:ascii="Arial" w:hAnsi="Arial" w:cs="Arial"/>
          <w:sz w:val="24"/>
          <w:szCs w:val="24"/>
        </w:rPr>
        <w:t xml:space="preserve">buildings, facilities, </w:t>
      </w:r>
      <w:r w:rsidR="008104D6" w:rsidRPr="00851B98">
        <w:rPr>
          <w:rFonts w:ascii="Arial" w:hAnsi="Arial" w:cs="Arial"/>
          <w:sz w:val="24"/>
          <w:szCs w:val="24"/>
        </w:rPr>
        <w:t>or other property in the possession of or</w:t>
      </w:r>
      <w:r w:rsidR="001836C5" w:rsidRPr="00851B98">
        <w:rPr>
          <w:rFonts w:ascii="Arial" w:hAnsi="Arial" w:cs="Arial"/>
          <w:sz w:val="24"/>
          <w:szCs w:val="24"/>
        </w:rPr>
        <w:t xml:space="preserve"> owned, </w:t>
      </w:r>
      <w:r w:rsidR="008104D6" w:rsidRPr="00851B98">
        <w:rPr>
          <w:rFonts w:ascii="Arial" w:hAnsi="Arial" w:cs="Arial"/>
          <w:sz w:val="24"/>
          <w:szCs w:val="24"/>
        </w:rPr>
        <w:t xml:space="preserve">used, </w:t>
      </w:r>
      <w:r w:rsidR="001836C5" w:rsidRPr="00851B98">
        <w:rPr>
          <w:rFonts w:ascii="Arial" w:hAnsi="Arial" w:cs="Arial"/>
          <w:sz w:val="24"/>
          <w:szCs w:val="24"/>
        </w:rPr>
        <w:t>operated, or controlled by the University</w:t>
      </w:r>
      <w:r w:rsidR="00F93328" w:rsidRPr="00851B98">
        <w:rPr>
          <w:rFonts w:ascii="Arial" w:hAnsi="Arial" w:cs="Arial"/>
          <w:sz w:val="24"/>
          <w:szCs w:val="24"/>
        </w:rPr>
        <w:t>, including adjacent streets and sidewalks</w:t>
      </w:r>
      <w:r w:rsidR="001836C5" w:rsidRPr="00851B98">
        <w:rPr>
          <w:rFonts w:ascii="Arial" w:hAnsi="Arial" w:cs="Arial"/>
          <w:sz w:val="24"/>
          <w:szCs w:val="24"/>
        </w:rPr>
        <w:t>.</w:t>
      </w:r>
    </w:p>
    <w:p w14:paraId="53A56FB5" w14:textId="77777777" w:rsidR="00CE2B9A" w:rsidRDefault="00CE2B9A" w:rsidP="00851B98">
      <w:pPr>
        <w:pStyle w:val="ListParagraph"/>
        <w:ind w:left="1440" w:right="274"/>
        <w:jc w:val="both"/>
        <w:rPr>
          <w:rFonts w:ascii="Arial" w:hAnsi="Arial" w:cs="Arial"/>
          <w:b/>
          <w:bCs/>
          <w:sz w:val="24"/>
          <w:szCs w:val="24"/>
        </w:rPr>
      </w:pPr>
    </w:p>
    <w:p w14:paraId="0CBB665F" w14:textId="4C62B422" w:rsidR="00B51174" w:rsidRDefault="00C0632E" w:rsidP="00B51174">
      <w:pPr>
        <w:pStyle w:val="ListParagraph"/>
        <w:numPr>
          <w:ilvl w:val="0"/>
          <w:numId w:val="8"/>
        </w:numPr>
        <w:ind w:left="1440" w:right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="00B51174" w:rsidRPr="00B51174">
        <w:rPr>
          <w:rFonts w:ascii="Arial" w:hAnsi="Arial" w:cs="Arial"/>
          <w:b/>
          <w:bCs/>
          <w:sz w:val="24"/>
          <w:szCs w:val="24"/>
        </w:rPr>
        <w:t>University</w:t>
      </w:r>
      <w:r w:rsidR="008603F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8603F9">
        <w:rPr>
          <w:rFonts w:ascii="Arial" w:hAnsi="Arial" w:cs="Arial"/>
          <w:b/>
          <w:bCs/>
          <w:sz w:val="24"/>
          <w:szCs w:val="24"/>
        </w:rPr>
        <w:t>ommunity</w:t>
      </w:r>
      <w:r w:rsidR="00B51174" w:rsidRPr="00B51174">
        <w:rPr>
          <w:rFonts w:ascii="Arial" w:hAnsi="Arial" w:cs="Arial"/>
          <w:b/>
          <w:bCs/>
          <w:sz w:val="24"/>
          <w:szCs w:val="24"/>
        </w:rPr>
        <w:t>”</w:t>
      </w:r>
      <w:r w:rsidR="00B51174">
        <w:rPr>
          <w:rFonts w:ascii="Arial" w:hAnsi="Arial" w:cs="Arial"/>
          <w:sz w:val="24"/>
          <w:szCs w:val="24"/>
        </w:rPr>
        <w:t xml:space="preserve"> means </w:t>
      </w:r>
      <w:r w:rsidR="00B51174" w:rsidRPr="00B51174">
        <w:rPr>
          <w:rFonts w:ascii="Arial" w:hAnsi="Arial" w:cs="Arial"/>
          <w:sz w:val="24"/>
          <w:szCs w:val="24"/>
        </w:rPr>
        <w:t xml:space="preserve">University trustees, officers, faculty, staff, students, and individuals providing services for the University as contractors or </w:t>
      </w:r>
      <w:r w:rsidR="00B51174" w:rsidRPr="00B51174">
        <w:rPr>
          <w:rFonts w:ascii="Arial" w:hAnsi="Arial" w:cs="Arial"/>
          <w:sz w:val="24"/>
          <w:szCs w:val="24"/>
        </w:rPr>
        <w:lastRenderedPageBreak/>
        <w:t>volunteers</w:t>
      </w:r>
      <w:r w:rsidR="00B51174">
        <w:rPr>
          <w:rFonts w:ascii="Arial" w:hAnsi="Arial" w:cs="Arial"/>
          <w:sz w:val="24"/>
          <w:szCs w:val="24"/>
        </w:rPr>
        <w:t>.</w:t>
      </w:r>
    </w:p>
    <w:p w14:paraId="0C530868" w14:textId="661E3AEB" w:rsidR="00EF404C" w:rsidRDefault="00EF404C" w:rsidP="00EF404C">
      <w:pPr>
        <w:pStyle w:val="ListParagraph"/>
        <w:rPr>
          <w:rFonts w:ascii="Arial" w:hAnsi="Arial" w:cs="Arial"/>
          <w:sz w:val="24"/>
          <w:szCs w:val="24"/>
        </w:rPr>
      </w:pPr>
    </w:p>
    <w:p w14:paraId="30C73E30" w14:textId="77777777" w:rsidR="001E65A6" w:rsidRPr="00EF404C" w:rsidRDefault="001E65A6" w:rsidP="00EF404C">
      <w:pPr>
        <w:pStyle w:val="ListParagraph"/>
        <w:rPr>
          <w:rFonts w:ascii="Arial" w:hAnsi="Arial" w:cs="Arial"/>
          <w:sz w:val="24"/>
          <w:szCs w:val="24"/>
        </w:rPr>
      </w:pPr>
    </w:p>
    <w:p w14:paraId="6876329B" w14:textId="77777777" w:rsidR="00EF404C" w:rsidRPr="00B759E3" w:rsidRDefault="00B759E3">
      <w:pPr>
        <w:pStyle w:val="ListParagraph"/>
        <w:numPr>
          <w:ilvl w:val="0"/>
          <w:numId w:val="4"/>
        </w:numPr>
        <w:ind w:left="1080" w:right="274"/>
        <w:jc w:val="both"/>
        <w:rPr>
          <w:rFonts w:ascii="Arial" w:hAnsi="Arial" w:cs="Arial"/>
          <w:b/>
          <w:bCs/>
          <w:sz w:val="24"/>
          <w:szCs w:val="24"/>
        </w:rPr>
      </w:pPr>
      <w:r w:rsidRPr="00B759E3">
        <w:rPr>
          <w:rFonts w:ascii="Arial" w:hAnsi="Arial" w:cs="Arial"/>
          <w:b/>
          <w:bCs/>
          <w:sz w:val="24"/>
          <w:szCs w:val="24"/>
        </w:rPr>
        <w:t>RESOURCES</w:t>
      </w:r>
    </w:p>
    <w:p w14:paraId="19804053" w14:textId="77777777" w:rsidR="00B759E3" w:rsidRPr="00B759E3" w:rsidRDefault="00B759E3" w:rsidP="00B759E3">
      <w:pPr>
        <w:pStyle w:val="ListParagraph"/>
        <w:ind w:left="720" w:right="274"/>
        <w:jc w:val="both"/>
        <w:rPr>
          <w:rFonts w:ascii="Arial" w:hAnsi="Arial" w:cs="Arial"/>
          <w:sz w:val="24"/>
          <w:szCs w:val="24"/>
        </w:rPr>
      </w:pPr>
    </w:p>
    <w:p w14:paraId="7C368FF7" w14:textId="29017D57" w:rsidR="00AB2285" w:rsidRPr="00CE396A" w:rsidRDefault="00CE396A" w:rsidP="00CE396A">
      <w:pPr>
        <w:pStyle w:val="ListParagraph"/>
        <w:numPr>
          <w:ilvl w:val="0"/>
          <w:numId w:val="13"/>
        </w:numPr>
        <w:ind w:right="27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17E36">
        <w:rPr>
          <w:rFonts w:ascii="Arial" w:hAnsi="Arial" w:cs="Arial"/>
          <w:sz w:val="24"/>
          <w:szCs w:val="24"/>
        </w:rPr>
        <w:t>Contact information</w:t>
      </w:r>
      <w:r>
        <w:rPr>
          <w:rFonts w:ascii="Arial" w:hAnsi="Arial" w:cs="Arial"/>
          <w:sz w:val="24"/>
          <w:szCs w:val="24"/>
        </w:rPr>
        <w:t xml:space="preserve"> for </w:t>
      </w:r>
      <w:hyperlink r:id="rId13" w:history="1">
        <w:r w:rsidR="00AB2285" w:rsidRPr="00CE396A">
          <w:rPr>
            <w:rStyle w:val="Hyperlink"/>
            <w:rFonts w:ascii="Arial" w:hAnsi="Arial" w:cs="Arial"/>
            <w:b/>
            <w:bCs/>
            <w:sz w:val="24"/>
            <w:szCs w:val="24"/>
          </w:rPr>
          <w:t>Division of Campus Safety</w:t>
        </w:r>
      </w:hyperlink>
    </w:p>
    <w:p w14:paraId="683065B9" w14:textId="600007C2" w:rsidR="00EF404C" w:rsidRPr="00417E36" w:rsidRDefault="00525D4B" w:rsidP="00FA405C">
      <w:pPr>
        <w:pStyle w:val="ListParagraph"/>
        <w:numPr>
          <w:ilvl w:val="0"/>
          <w:numId w:val="13"/>
        </w:numPr>
        <w:ind w:right="274"/>
        <w:jc w:val="both"/>
        <w:rPr>
          <w:rFonts w:ascii="Arial" w:hAnsi="Arial" w:cs="Arial"/>
          <w:sz w:val="24"/>
          <w:szCs w:val="24"/>
        </w:rPr>
      </w:pPr>
      <w:hyperlink r:id="rId14" w:history="1">
        <w:r w:rsidR="00FA405C" w:rsidRPr="00851B98">
          <w:rPr>
            <w:rStyle w:val="Hyperlink"/>
            <w:rFonts w:ascii="Arial" w:hAnsi="Arial" w:cs="Arial"/>
            <w:b/>
            <w:bCs/>
            <w:sz w:val="24"/>
            <w:szCs w:val="24"/>
          </w:rPr>
          <w:t>Reporting and Resources</w:t>
        </w:r>
      </w:hyperlink>
      <w:r w:rsidR="00FA405C" w:rsidRPr="00CE2B9A">
        <w:rPr>
          <w:rFonts w:ascii="Arial" w:hAnsi="Arial" w:cs="Arial"/>
          <w:b/>
          <w:bCs/>
          <w:sz w:val="24"/>
          <w:szCs w:val="24"/>
        </w:rPr>
        <w:t xml:space="preserve"> </w:t>
      </w:r>
      <w:r w:rsidR="00FA405C" w:rsidRPr="00417E36">
        <w:rPr>
          <w:rFonts w:ascii="Arial" w:hAnsi="Arial" w:cs="Arial"/>
          <w:sz w:val="24"/>
          <w:szCs w:val="24"/>
        </w:rPr>
        <w:t>available on the</w:t>
      </w:r>
      <w:r w:rsidR="00CE2B9A" w:rsidRPr="00417E36">
        <w:rPr>
          <w:rFonts w:ascii="Arial" w:hAnsi="Arial" w:cs="Arial"/>
          <w:sz w:val="24"/>
          <w:szCs w:val="24"/>
        </w:rPr>
        <w:t xml:space="preserve"> Office of</w:t>
      </w:r>
      <w:r w:rsidR="00FA405C" w:rsidRPr="00417E36">
        <w:rPr>
          <w:rFonts w:ascii="Arial" w:hAnsi="Arial" w:cs="Arial"/>
          <w:sz w:val="24"/>
          <w:szCs w:val="24"/>
        </w:rPr>
        <w:t xml:space="preserve"> Equal Opportunity </w:t>
      </w:r>
      <w:r w:rsidR="00BC648C" w:rsidRPr="00417E36">
        <w:rPr>
          <w:rFonts w:ascii="Arial" w:hAnsi="Arial" w:cs="Arial"/>
          <w:sz w:val="24"/>
          <w:szCs w:val="24"/>
        </w:rPr>
        <w:t>&amp; Title</w:t>
      </w:r>
      <w:r w:rsidR="00FA405C" w:rsidRPr="00417E36">
        <w:rPr>
          <w:rFonts w:ascii="Arial" w:hAnsi="Arial" w:cs="Arial"/>
          <w:sz w:val="24"/>
          <w:szCs w:val="24"/>
        </w:rPr>
        <w:t xml:space="preserve"> IX website.</w:t>
      </w:r>
    </w:p>
    <w:p w14:paraId="30C1C2AB" w14:textId="45BDCE82" w:rsidR="00035CEC" w:rsidRPr="00035CEC" w:rsidRDefault="008D2CF7" w:rsidP="00FA405C">
      <w:pPr>
        <w:pStyle w:val="ListParagraph"/>
        <w:numPr>
          <w:ilvl w:val="0"/>
          <w:numId w:val="13"/>
        </w:numPr>
        <w:ind w:right="274"/>
        <w:jc w:val="both"/>
        <w:rPr>
          <w:rFonts w:ascii="Arial" w:hAnsi="Arial" w:cs="Arial"/>
          <w:sz w:val="24"/>
          <w:szCs w:val="24"/>
          <w:u w:val="single"/>
        </w:rPr>
      </w:pPr>
      <w:r w:rsidRPr="00417E36">
        <w:rPr>
          <w:rFonts w:ascii="Arial" w:hAnsi="Arial" w:cs="Arial"/>
          <w:sz w:val="24"/>
          <w:szCs w:val="24"/>
        </w:rPr>
        <w:t>C</w:t>
      </w:r>
      <w:r w:rsidR="00CE2B9A" w:rsidRPr="00417E36">
        <w:rPr>
          <w:rFonts w:ascii="Arial" w:hAnsi="Arial" w:cs="Arial"/>
          <w:sz w:val="24"/>
          <w:szCs w:val="24"/>
        </w:rPr>
        <w:t xml:space="preserve">olorado </w:t>
      </w:r>
      <w:r w:rsidRPr="00417E36">
        <w:rPr>
          <w:rFonts w:ascii="Arial" w:hAnsi="Arial" w:cs="Arial"/>
          <w:sz w:val="24"/>
          <w:szCs w:val="24"/>
        </w:rPr>
        <w:t>D</w:t>
      </w:r>
      <w:r w:rsidR="00CE2B9A" w:rsidRPr="00417E36">
        <w:rPr>
          <w:rFonts w:ascii="Arial" w:hAnsi="Arial" w:cs="Arial"/>
          <w:sz w:val="24"/>
          <w:szCs w:val="24"/>
        </w:rPr>
        <w:t xml:space="preserve">epartment of </w:t>
      </w:r>
      <w:r w:rsidRPr="00417E36">
        <w:rPr>
          <w:rFonts w:ascii="Arial" w:hAnsi="Arial" w:cs="Arial"/>
          <w:sz w:val="24"/>
          <w:szCs w:val="24"/>
        </w:rPr>
        <w:t>H</w:t>
      </w:r>
      <w:r w:rsidR="00CE2B9A" w:rsidRPr="00417E36">
        <w:rPr>
          <w:rFonts w:ascii="Arial" w:hAnsi="Arial" w:cs="Arial"/>
          <w:sz w:val="24"/>
          <w:szCs w:val="24"/>
        </w:rPr>
        <w:t xml:space="preserve">uman </w:t>
      </w:r>
      <w:r w:rsidRPr="00417E36">
        <w:rPr>
          <w:rFonts w:ascii="Arial" w:hAnsi="Arial" w:cs="Arial"/>
          <w:sz w:val="24"/>
          <w:szCs w:val="24"/>
        </w:rPr>
        <w:t>S</w:t>
      </w:r>
      <w:r w:rsidR="00CE2B9A" w:rsidRPr="00417E36">
        <w:rPr>
          <w:rFonts w:ascii="Arial" w:hAnsi="Arial" w:cs="Arial"/>
          <w:sz w:val="24"/>
          <w:szCs w:val="24"/>
        </w:rPr>
        <w:t>ervices</w:t>
      </w:r>
      <w:r w:rsidRPr="00417E36">
        <w:rPr>
          <w:rFonts w:ascii="Arial" w:hAnsi="Arial" w:cs="Arial"/>
          <w:sz w:val="24"/>
          <w:szCs w:val="24"/>
        </w:rPr>
        <w:t xml:space="preserve"> </w:t>
      </w:r>
      <w:hyperlink r:id="rId15" w:history="1">
        <w:r w:rsidR="00CE396A" w:rsidRPr="00CE396A">
          <w:rPr>
            <w:rStyle w:val="Hyperlink"/>
            <w:rFonts w:ascii="Arial" w:hAnsi="Arial" w:cs="Arial"/>
            <w:sz w:val="24"/>
            <w:szCs w:val="24"/>
          </w:rPr>
          <w:t>Mandatory Reporting Website</w:t>
        </w:r>
      </w:hyperlink>
      <w:r w:rsidR="00CE396A">
        <w:rPr>
          <w:rFonts w:ascii="Arial" w:hAnsi="Arial" w:cs="Arial"/>
          <w:sz w:val="24"/>
          <w:szCs w:val="24"/>
        </w:rPr>
        <w:t xml:space="preserve"> </w:t>
      </w:r>
    </w:p>
    <w:p w14:paraId="23BB658B" w14:textId="516EC1D3" w:rsidR="008D2CF7" w:rsidRPr="001D6D2E" w:rsidRDefault="00035CEC" w:rsidP="00FA405C">
      <w:pPr>
        <w:pStyle w:val="ListParagraph"/>
        <w:numPr>
          <w:ilvl w:val="0"/>
          <w:numId w:val="13"/>
        </w:numPr>
        <w:ind w:right="274"/>
        <w:jc w:val="both"/>
        <w:rPr>
          <w:rFonts w:ascii="Arial" w:hAnsi="Arial" w:cs="Arial"/>
          <w:sz w:val="24"/>
          <w:szCs w:val="24"/>
          <w:u w:val="single"/>
        </w:rPr>
      </w:pPr>
      <w:r w:rsidRPr="00417E36">
        <w:rPr>
          <w:rFonts w:ascii="Arial" w:hAnsi="Arial" w:cs="Arial"/>
          <w:sz w:val="24"/>
          <w:szCs w:val="24"/>
        </w:rPr>
        <w:t xml:space="preserve">Colorado Department of Human Services </w:t>
      </w:r>
      <w:r w:rsidR="008D2CF7" w:rsidRPr="00417E36">
        <w:rPr>
          <w:rFonts w:ascii="Arial" w:hAnsi="Arial" w:cs="Arial"/>
          <w:sz w:val="24"/>
          <w:szCs w:val="24"/>
        </w:rPr>
        <w:t>Office of Children, Youth &amp; Families</w:t>
      </w:r>
      <w:r>
        <w:rPr>
          <w:rFonts w:ascii="Arial" w:hAnsi="Arial" w:cs="Arial"/>
          <w:sz w:val="24"/>
          <w:szCs w:val="24"/>
        </w:rPr>
        <w:t xml:space="preserve"> </w:t>
      </w:r>
      <w:hyperlink r:id="rId16" w:history="1">
        <w:r w:rsidRPr="00035CEC">
          <w:rPr>
            <w:rStyle w:val="Hyperlink"/>
            <w:rFonts w:ascii="Arial" w:hAnsi="Arial" w:cs="Arial"/>
            <w:sz w:val="24"/>
            <w:szCs w:val="24"/>
          </w:rPr>
          <w:t>Child Abuse &amp; Neglect Website</w:t>
        </w:r>
      </w:hyperlink>
      <w:r w:rsidR="008D2CF7" w:rsidRPr="00417E3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0E9FD5" w14:textId="0080478B" w:rsidR="00DB47E9" w:rsidRPr="00180CE2" w:rsidRDefault="00525D4B" w:rsidP="00FA405C">
      <w:pPr>
        <w:pStyle w:val="ListParagraph"/>
        <w:numPr>
          <w:ilvl w:val="0"/>
          <w:numId w:val="13"/>
        </w:numPr>
        <w:ind w:right="274"/>
        <w:jc w:val="both"/>
        <w:rPr>
          <w:rStyle w:val="Hyperlink"/>
          <w:rFonts w:ascii="Arial" w:hAnsi="Arial" w:cs="Arial"/>
          <w:color w:val="auto"/>
          <w:sz w:val="24"/>
          <w:szCs w:val="24"/>
        </w:rPr>
      </w:pPr>
      <w:hyperlink r:id="rId17" w:history="1">
        <w:r w:rsidR="00DB47E9" w:rsidRPr="00180CE2">
          <w:rPr>
            <w:rStyle w:val="Hyperlink"/>
            <w:rFonts w:ascii="Arial" w:hAnsi="Arial" w:cs="Arial"/>
            <w:sz w:val="24"/>
            <w:szCs w:val="24"/>
          </w:rPr>
          <w:t>CO4Kids.org</w:t>
        </w:r>
      </w:hyperlink>
      <w:r w:rsidR="00DB47E9" w:rsidRPr="00180CE2">
        <w:rPr>
          <w:rFonts w:ascii="Arial" w:hAnsi="Arial" w:cs="Arial"/>
          <w:sz w:val="24"/>
          <w:szCs w:val="24"/>
        </w:rPr>
        <w:t xml:space="preserve"> (</w:t>
      </w:r>
      <w:r w:rsidR="00180CE2">
        <w:rPr>
          <w:rFonts w:ascii="Arial" w:hAnsi="Arial" w:cs="Arial"/>
          <w:sz w:val="24"/>
          <w:szCs w:val="24"/>
        </w:rPr>
        <w:t xml:space="preserve">for information regarding </w:t>
      </w:r>
      <w:r w:rsidR="00DB47E9" w:rsidRPr="00180CE2">
        <w:rPr>
          <w:rFonts w:ascii="Arial" w:hAnsi="Arial" w:cs="Arial"/>
          <w:sz w:val="24"/>
          <w:szCs w:val="24"/>
        </w:rPr>
        <w:t>signs of Child Abuse and Neglect)</w:t>
      </w:r>
    </w:p>
    <w:p w14:paraId="1802FC3E" w14:textId="77777777" w:rsidR="00CD2311" w:rsidRDefault="00CD2311" w:rsidP="00CD2311">
      <w:pPr>
        <w:pStyle w:val="ListParagraph"/>
        <w:numPr>
          <w:ilvl w:val="0"/>
          <w:numId w:val="13"/>
        </w:numPr>
        <w:ind w:right="27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292F9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Other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292F9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Prevention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292F9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Resources: </w:t>
      </w:r>
    </w:p>
    <w:p w14:paraId="33DCE0F7" w14:textId="66DCDAF1" w:rsidR="00CD2311" w:rsidRPr="00292F91" w:rsidRDefault="00525D4B" w:rsidP="00E76025">
      <w:pPr>
        <w:pStyle w:val="ListParagraph"/>
        <w:numPr>
          <w:ilvl w:val="0"/>
          <w:numId w:val="15"/>
        </w:numPr>
        <w:ind w:right="274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8" w:history="1">
        <w:r w:rsidR="00E76025" w:rsidRPr="00E76025">
          <w:rPr>
            <w:rStyle w:val="Hyperlink"/>
            <w:rFonts w:ascii="Arial" w:hAnsi="Arial" w:cs="Arial"/>
            <w:sz w:val="24"/>
            <w:szCs w:val="24"/>
          </w:rPr>
          <w:t>U.S. Department of Health and Human Services, Children’s Bureau, Factsheet: What is Child Abuse and Neglect? Recognizing the Signs and Symptoms</w:t>
        </w:r>
      </w:hyperlink>
      <w:r w:rsidR="00E76025" w:rsidRPr="00E76025">
        <w:rPr>
          <w:rFonts w:ascii="Arial" w:hAnsi="Arial" w:cs="Arial"/>
          <w:sz w:val="24"/>
          <w:szCs w:val="24"/>
        </w:rPr>
        <w:t xml:space="preserve"> </w:t>
      </w:r>
    </w:p>
    <w:p w14:paraId="67333838" w14:textId="41C83468" w:rsidR="008D2CF7" w:rsidRPr="00105190" w:rsidRDefault="00525D4B" w:rsidP="00E76025">
      <w:pPr>
        <w:pStyle w:val="ListParagraph"/>
        <w:numPr>
          <w:ilvl w:val="0"/>
          <w:numId w:val="15"/>
        </w:numPr>
        <w:ind w:right="274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9" w:history="1">
        <w:r w:rsidR="00E76025" w:rsidRPr="00E76025">
          <w:rPr>
            <w:rStyle w:val="Hyperlink"/>
            <w:rFonts w:ascii="Arial" w:hAnsi="Arial" w:cs="Arial"/>
            <w:sz w:val="24"/>
            <w:szCs w:val="24"/>
          </w:rPr>
          <w:t>U.S. Department of Health and Human Services, Children’s Bureau, Factsheet: Preventing Child Abuse and Neglect</w:t>
        </w:r>
      </w:hyperlink>
      <w:r w:rsidR="00E76025" w:rsidRPr="00E76025">
        <w:rPr>
          <w:rFonts w:ascii="Arial" w:hAnsi="Arial" w:cs="Arial"/>
          <w:sz w:val="24"/>
          <w:szCs w:val="24"/>
        </w:rPr>
        <w:t xml:space="preserve"> </w:t>
      </w:r>
    </w:p>
    <w:p w14:paraId="295CEF60" w14:textId="1DB35484" w:rsidR="000C3BD7" w:rsidRDefault="000C3BD7" w:rsidP="000C3BD7">
      <w:pPr>
        <w:pStyle w:val="ListParagraph"/>
        <w:ind w:left="720" w:right="274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03BE1A2F" w14:textId="77777777" w:rsidR="000C3BD7" w:rsidRDefault="000C3BD7" w:rsidP="001D6D2E">
      <w:pPr>
        <w:pStyle w:val="ListParagraph"/>
        <w:ind w:left="720" w:right="274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57D4A4F7" w14:textId="23133469" w:rsidR="00943127" w:rsidRPr="001D6D2E" w:rsidRDefault="000C3BD7" w:rsidP="000C3BD7">
      <w:pPr>
        <w:pStyle w:val="ListParagraph"/>
        <w:numPr>
          <w:ilvl w:val="0"/>
          <w:numId w:val="4"/>
        </w:numPr>
        <w:ind w:left="1080" w:right="274"/>
        <w:jc w:val="both"/>
        <w:rPr>
          <w:rStyle w:val="Hyperlink"/>
          <w:rFonts w:ascii="Arial" w:hAnsi="Arial" w:cs="Arial"/>
          <w:b/>
          <w:bCs/>
          <w:caps/>
          <w:sz w:val="24"/>
          <w:szCs w:val="24"/>
          <w:u w:val="none"/>
        </w:rPr>
      </w:pPr>
      <w:r w:rsidRPr="001D6D2E">
        <w:rPr>
          <w:rStyle w:val="Hyperlink"/>
          <w:rFonts w:ascii="Arial" w:hAnsi="Arial" w:cs="Arial"/>
          <w:b/>
          <w:bCs/>
          <w:caps/>
          <w:color w:val="auto"/>
          <w:sz w:val="24"/>
          <w:szCs w:val="24"/>
          <w:u w:val="none"/>
        </w:rPr>
        <w:t>RELATED POLICIES</w:t>
      </w:r>
    </w:p>
    <w:p w14:paraId="32CE6D8C" w14:textId="77777777" w:rsidR="000C3BD7" w:rsidRPr="000C3BD7" w:rsidRDefault="000C3BD7" w:rsidP="001D6D2E">
      <w:pPr>
        <w:pStyle w:val="ListParagraph"/>
        <w:ind w:left="1080" w:right="274"/>
        <w:jc w:val="both"/>
        <w:rPr>
          <w:rStyle w:val="Hyperlink"/>
          <w:rFonts w:ascii="Arial" w:hAnsi="Arial" w:cs="Arial"/>
          <w:b/>
          <w:bCs/>
          <w:caps/>
          <w:color w:val="auto"/>
          <w:sz w:val="24"/>
          <w:szCs w:val="24"/>
          <w:u w:val="none"/>
        </w:rPr>
      </w:pPr>
    </w:p>
    <w:p w14:paraId="75D4EC87" w14:textId="383F5F32" w:rsidR="000C3BD7" w:rsidRPr="001D6D2E" w:rsidRDefault="000C3BD7" w:rsidP="000C3BD7">
      <w:pPr>
        <w:pStyle w:val="ListParagraph"/>
        <w:numPr>
          <w:ilvl w:val="1"/>
          <w:numId w:val="4"/>
        </w:numPr>
        <w:ind w:left="1368" w:right="274"/>
        <w:jc w:val="both"/>
        <w:rPr>
          <w:rStyle w:val="Hyperlink"/>
          <w:rFonts w:ascii="Arial" w:hAnsi="Arial" w:cs="Arial"/>
          <w:b/>
          <w:bCs/>
          <w:cap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University Policy AUDT 18.10.010 – </w:t>
      </w:r>
      <w:r w:rsidRPr="001D6D2E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Retaliation and Whistleblower Protection</w:t>
      </w:r>
    </w:p>
    <w:p w14:paraId="7233D023" w14:textId="77777777" w:rsidR="000C3BD7" w:rsidRPr="001D6D2E" w:rsidRDefault="000C3BD7" w:rsidP="001D6D2E">
      <w:pPr>
        <w:pStyle w:val="ListParagraph"/>
        <w:ind w:left="1368" w:right="274"/>
        <w:jc w:val="both"/>
        <w:rPr>
          <w:rStyle w:val="Hyperlink"/>
          <w:rFonts w:ascii="Arial" w:hAnsi="Arial" w:cs="Arial"/>
          <w:b/>
          <w:bCs/>
          <w:caps/>
          <w:color w:val="auto"/>
          <w:sz w:val="24"/>
          <w:szCs w:val="24"/>
          <w:u w:val="none"/>
        </w:rPr>
      </w:pPr>
    </w:p>
    <w:p w14:paraId="58BE75A0" w14:textId="25A3EC05" w:rsidR="000C3BD7" w:rsidRPr="001D6D2E" w:rsidRDefault="000C3BD7" w:rsidP="000C3BD7">
      <w:pPr>
        <w:pStyle w:val="ListParagraph"/>
        <w:numPr>
          <w:ilvl w:val="1"/>
          <w:numId w:val="4"/>
        </w:numPr>
        <w:ind w:left="1368" w:right="274"/>
        <w:jc w:val="both"/>
        <w:rPr>
          <w:rStyle w:val="Hyperlink"/>
          <w:rFonts w:ascii="Arial" w:hAnsi="Arial" w:cs="Arial"/>
          <w:caps/>
          <w:color w:val="auto"/>
          <w:sz w:val="24"/>
          <w:szCs w:val="24"/>
          <w:u w:val="none"/>
        </w:rPr>
      </w:pPr>
      <w:r w:rsidRPr="001D6D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University Policy FINA 12.10.020 – </w:t>
      </w:r>
      <w:r w:rsidRPr="00D66F6B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Background Checks</w:t>
      </w:r>
    </w:p>
    <w:p w14:paraId="187B19B3" w14:textId="77777777" w:rsidR="000C3BD7" w:rsidRPr="000C3BD7" w:rsidRDefault="000C3BD7" w:rsidP="001D6D2E">
      <w:pPr>
        <w:pStyle w:val="ListParagraph"/>
        <w:rPr>
          <w:rStyle w:val="Hyperlink"/>
          <w:rFonts w:ascii="Arial" w:hAnsi="Arial" w:cs="Arial"/>
          <w:caps/>
          <w:color w:val="auto"/>
          <w:sz w:val="24"/>
          <w:szCs w:val="24"/>
          <w:u w:val="none"/>
        </w:rPr>
      </w:pPr>
    </w:p>
    <w:p w14:paraId="1CA24699" w14:textId="0A7102E5" w:rsidR="000C3BD7" w:rsidRPr="001D6D2E" w:rsidRDefault="000C3BD7" w:rsidP="00D66F6B">
      <w:pPr>
        <w:pStyle w:val="ListParagraph"/>
        <w:numPr>
          <w:ilvl w:val="1"/>
          <w:numId w:val="4"/>
        </w:numPr>
        <w:ind w:right="27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1D6D2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University 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Policy EOIX 3.10.010 – </w:t>
      </w:r>
      <w:r w:rsidRPr="001D6D2E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Discrimination and Harassment</w:t>
      </w:r>
    </w:p>
    <w:p w14:paraId="35443B1D" w14:textId="159C9191" w:rsidR="00943127" w:rsidRPr="000C3BD7" w:rsidRDefault="00943127" w:rsidP="001D6D2E">
      <w:pPr>
        <w:pStyle w:val="ListParagraph"/>
        <w:ind w:left="720" w:right="274"/>
        <w:jc w:val="both"/>
        <w:rPr>
          <w:rStyle w:val="Hyperlink"/>
          <w:rFonts w:ascii="Arial" w:hAnsi="Arial" w:cs="Arial"/>
          <w:sz w:val="24"/>
          <w:szCs w:val="24"/>
        </w:rPr>
      </w:pPr>
    </w:p>
    <w:p w14:paraId="35C8FB26" w14:textId="77777777" w:rsidR="00943127" w:rsidRPr="00BB6289" w:rsidRDefault="00943127" w:rsidP="00105190">
      <w:pPr>
        <w:pStyle w:val="ListParagraph"/>
        <w:ind w:left="1080" w:right="274" w:hanging="720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13A558D1" w14:textId="77777777" w:rsidR="00CD2311" w:rsidRPr="00292F91" w:rsidRDefault="00CD2311" w:rsidP="00292F91">
      <w:pPr>
        <w:pStyle w:val="ListParagraph"/>
        <w:ind w:left="2160" w:right="274"/>
        <w:jc w:val="both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73CA4909" w14:textId="0CE9617A" w:rsidR="00D23157" w:rsidRPr="00420625" w:rsidRDefault="00D23157" w:rsidP="00417E36">
      <w:pPr>
        <w:pStyle w:val="ListParagraph"/>
        <w:ind w:left="1800"/>
        <w:rPr>
          <w:rFonts w:ascii="Arial" w:hAnsi="Arial" w:cs="Arial"/>
          <w:b/>
          <w:bCs/>
          <w:color w:val="1F497D"/>
          <w:sz w:val="24"/>
          <w:szCs w:val="24"/>
        </w:rPr>
      </w:pPr>
    </w:p>
    <w:tbl>
      <w:tblPr>
        <w:tblStyle w:val="TableGrid"/>
        <w:tblW w:w="7740" w:type="dxa"/>
        <w:tblInd w:w="1188" w:type="dxa"/>
        <w:tblLook w:val="04A0" w:firstRow="1" w:lastRow="0" w:firstColumn="1" w:lastColumn="0" w:noHBand="0" w:noVBand="1"/>
      </w:tblPr>
      <w:tblGrid>
        <w:gridCol w:w="1980"/>
        <w:gridCol w:w="5760"/>
      </w:tblGrid>
      <w:tr w:rsidR="001E71D8" w:rsidRPr="006B1079" w14:paraId="16A89856" w14:textId="77777777" w:rsidTr="00CC66D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3A12" w14:textId="77777777" w:rsidR="001E71D8" w:rsidRPr="006B1079" w:rsidRDefault="001E71D8" w:rsidP="00CC66DC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0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Revision Effective Date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6BBB" w14:textId="77777777" w:rsidR="001E71D8" w:rsidRPr="006B1079" w:rsidRDefault="001E71D8" w:rsidP="00CC66DC">
            <w:pPr>
              <w:pStyle w:val="ListParagraph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1079">
              <w:rPr>
                <w:rFonts w:ascii="Arial" w:hAnsi="Arial" w:cs="Arial"/>
                <w:b/>
                <w:bCs/>
                <w:sz w:val="24"/>
                <w:szCs w:val="24"/>
              </w:rPr>
              <w:t>Purpose</w:t>
            </w:r>
          </w:p>
        </w:tc>
      </w:tr>
      <w:tr w:rsidR="001E71D8" w:rsidRPr="006B1079" w14:paraId="05C8ED74" w14:textId="77777777" w:rsidTr="00CC66DC">
        <w:trPr>
          <w:trHeight w:val="59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E5F2" w14:textId="388F3FFD" w:rsidR="001E71D8" w:rsidRPr="006B1079" w:rsidRDefault="000C3BD7" w:rsidP="00CC66DC">
            <w:pPr>
              <w:pStyle w:val="ListParagraph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5</w:t>
            </w:r>
            <w:r w:rsidR="001E71D8">
              <w:rPr>
                <w:rFonts w:ascii="Arial" w:hAnsi="Arial" w:cs="Arial"/>
                <w:i/>
                <w:sz w:val="24"/>
                <w:szCs w:val="24"/>
              </w:rPr>
              <w:t>/__/202</w:t>
            </w:r>
            <w:r w:rsidR="008C1BE8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26C" w14:textId="51D9C74B" w:rsidR="001E71D8" w:rsidRPr="006B1079" w:rsidRDefault="001E71D8" w:rsidP="00CC66DC">
            <w:pPr>
              <w:pStyle w:val="ListParagraph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Update the Responsible Departments and align Policy with practice</w:t>
            </w:r>
          </w:p>
        </w:tc>
      </w:tr>
    </w:tbl>
    <w:p w14:paraId="36074D2B" w14:textId="77777777" w:rsidR="001268AB" w:rsidRPr="001268AB" w:rsidRDefault="001268AB" w:rsidP="001268AB">
      <w:pPr>
        <w:jc w:val="both"/>
        <w:rPr>
          <w:rFonts w:ascii="Arial" w:hAnsi="Arial" w:cs="Arial"/>
          <w:sz w:val="24"/>
          <w:szCs w:val="24"/>
        </w:rPr>
      </w:pPr>
    </w:p>
    <w:sectPr w:rsidR="001268AB" w:rsidRPr="001268AB" w:rsidSect="00BB5D96">
      <w:footerReference w:type="default" r:id="rId20"/>
      <w:type w:val="continuous"/>
      <w:pgSz w:w="12240" w:h="15840"/>
      <w:pgMar w:top="1440" w:right="1080" w:bottom="1440" w:left="1080" w:header="72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E789D" w16cex:dateUtc="2022-04-11T00:50:00Z"/>
  <w16cex:commentExtensible w16cex:durableId="25FE789E" w16cex:dateUtc="2022-04-11T00:48:00Z"/>
  <w16cex:commentExtensible w16cex:durableId="2613A504" w16cex:dateUtc="2022-04-27T17:18:00Z"/>
  <w16cex:commentExtensible w16cex:durableId="25B8D83C" w16cex:dateUtc="2022-02-17T21:20:00Z"/>
  <w16cex:commentExtensible w16cex:durableId="25FE78AF" w16cex:dateUtc="2022-04-10T22:15:00Z"/>
  <w16cex:commentExtensible w16cex:durableId="26128CD7" w16cex:dateUtc="2022-04-26T21:23:00Z"/>
  <w16cex:commentExtensible w16cex:durableId="2613A214" w16cex:dateUtc="2022-04-27T17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BABAC" w14:textId="77777777" w:rsidR="004F3B44" w:rsidRDefault="004F3B44" w:rsidP="0022698F">
      <w:r>
        <w:separator/>
      </w:r>
    </w:p>
  </w:endnote>
  <w:endnote w:type="continuationSeparator" w:id="0">
    <w:p w14:paraId="1411FDF9" w14:textId="77777777" w:rsidR="004F3B44" w:rsidRDefault="004F3B44" w:rsidP="0022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5A952" w14:textId="7C7741BF" w:rsidR="00CC66DC" w:rsidRPr="001268AB" w:rsidRDefault="00CC66DC">
    <w:pPr>
      <w:pStyle w:val="Footer"/>
      <w:jc w:val="center"/>
      <w:rPr>
        <w:rFonts w:ascii="Arial" w:hAnsi="Arial" w:cs="Arial"/>
        <w:sz w:val="20"/>
      </w:rPr>
    </w:pPr>
    <w:r w:rsidRPr="001268AB">
      <w:rPr>
        <w:rFonts w:ascii="Arial" w:hAnsi="Arial" w:cs="Arial"/>
        <w:sz w:val="20"/>
      </w:rPr>
      <w:t xml:space="preserve">Page </w:t>
    </w:r>
    <w:r w:rsidRPr="001268AB">
      <w:rPr>
        <w:rFonts w:ascii="Arial" w:hAnsi="Arial" w:cs="Arial"/>
        <w:sz w:val="20"/>
      </w:rPr>
      <w:fldChar w:fldCharType="begin"/>
    </w:r>
    <w:r w:rsidRPr="001268AB">
      <w:rPr>
        <w:rFonts w:ascii="Arial" w:hAnsi="Arial" w:cs="Arial"/>
        <w:sz w:val="20"/>
      </w:rPr>
      <w:instrText xml:space="preserve"> PAGE  \* Arabic  \* MERGEFORMAT </w:instrText>
    </w:r>
    <w:r w:rsidRPr="001268AB">
      <w:rPr>
        <w:rFonts w:ascii="Arial" w:hAnsi="Arial" w:cs="Arial"/>
        <w:sz w:val="20"/>
      </w:rPr>
      <w:fldChar w:fldCharType="separate"/>
    </w:r>
    <w:r w:rsidR="009A1A74">
      <w:rPr>
        <w:rFonts w:ascii="Arial" w:hAnsi="Arial" w:cs="Arial"/>
        <w:noProof/>
        <w:sz w:val="20"/>
      </w:rPr>
      <w:t>7</w:t>
    </w:r>
    <w:r w:rsidRPr="001268AB">
      <w:rPr>
        <w:rFonts w:ascii="Arial" w:hAnsi="Arial" w:cs="Arial"/>
        <w:sz w:val="20"/>
      </w:rPr>
      <w:fldChar w:fldCharType="end"/>
    </w:r>
    <w:r w:rsidRPr="001268AB">
      <w:rPr>
        <w:rFonts w:ascii="Arial" w:hAnsi="Arial" w:cs="Arial"/>
        <w:sz w:val="20"/>
      </w:rPr>
      <w:t xml:space="preserve"> of </w:t>
    </w:r>
    <w:r w:rsidRPr="001268AB">
      <w:rPr>
        <w:rFonts w:ascii="Arial" w:hAnsi="Arial" w:cs="Arial"/>
        <w:sz w:val="20"/>
      </w:rPr>
      <w:fldChar w:fldCharType="begin"/>
    </w:r>
    <w:r w:rsidRPr="001268AB">
      <w:rPr>
        <w:rFonts w:ascii="Arial" w:hAnsi="Arial" w:cs="Arial"/>
        <w:sz w:val="20"/>
      </w:rPr>
      <w:instrText xml:space="preserve"> NUMPAGES  \* Arabic  \* MERGEFORMAT </w:instrText>
    </w:r>
    <w:r w:rsidRPr="001268AB">
      <w:rPr>
        <w:rFonts w:ascii="Arial" w:hAnsi="Arial" w:cs="Arial"/>
        <w:sz w:val="20"/>
      </w:rPr>
      <w:fldChar w:fldCharType="separate"/>
    </w:r>
    <w:r w:rsidR="009A1A74">
      <w:rPr>
        <w:rFonts w:ascii="Arial" w:hAnsi="Arial" w:cs="Arial"/>
        <w:noProof/>
        <w:sz w:val="20"/>
      </w:rPr>
      <w:t>7</w:t>
    </w:r>
    <w:r w:rsidRPr="001268AB">
      <w:rPr>
        <w:rFonts w:ascii="Arial" w:hAnsi="Arial" w:cs="Arial"/>
        <w:sz w:val="20"/>
      </w:rPr>
      <w:fldChar w:fldCharType="end"/>
    </w:r>
  </w:p>
  <w:p w14:paraId="175D7620" w14:textId="77777777" w:rsidR="00CC66DC" w:rsidRDefault="00CC6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71F66" w14:textId="77777777" w:rsidR="004F3B44" w:rsidRDefault="004F3B44" w:rsidP="0022698F">
      <w:r>
        <w:separator/>
      </w:r>
    </w:p>
  </w:footnote>
  <w:footnote w:type="continuationSeparator" w:id="0">
    <w:p w14:paraId="673C8E7C" w14:textId="77777777" w:rsidR="004F3B44" w:rsidRDefault="004F3B44" w:rsidP="0022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12FE211A"/>
    <w:lvl w:ilvl="0">
      <w:start w:val="2"/>
      <w:numFmt w:val="decimal"/>
      <w:lvlText w:val="%1"/>
      <w:lvlJc w:val="left"/>
      <w:pPr>
        <w:ind w:left="64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40" w:hanging="48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880" w:hanging="360"/>
      </w:pPr>
      <w:rPr>
        <w:rFonts w:cs="Times New Roman"/>
        <w:b w:val="0"/>
        <w:bCs w:val="0"/>
        <w:spacing w:val="-6"/>
        <w:w w:val="99"/>
        <w:sz w:val="24"/>
        <w:szCs w:val="24"/>
      </w:rPr>
    </w:lvl>
    <w:lvl w:ilvl="3">
      <w:start w:val="1"/>
      <w:numFmt w:val="upperLetter"/>
      <w:lvlText w:val="%4."/>
      <w:lvlJc w:val="left"/>
      <w:pPr>
        <w:ind w:left="880" w:hanging="444"/>
      </w:pPr>
      <w:rPr>
        <w:rFonts w:ascii="Times New Roman" w:hAnsi="Times New Roman" w:cs="Times New Roman"/>
        <w:b w:val="0"/>
        <w:bCs w:val="0"/>
        <w:i/>
        <w:iCs/>
        <w:spacing w:val="-27"/>
        <w:w w:val="99"/>
        <w:sz w:val="24"/>
        <w:szCs w:val="24"/>
      </w:rPr>
    </w:lvl>
    <w:lvl w:ilvl="4">
      <w:numFmt w:val="bullet"/>
      <w:lvlText w:val="•"/>
      <w:lvlJc w:val="left"/>
      <w:pPr>
        <w:ind w:left="3833" w:hanging="444"/>
      </w:pPr>
    </w:lvl>
    <w:lvl w:ilvl="5">
      <w:numFmt w:val="bullet"/>
      <w:lvlText w:val="•"/>
      <w:lvlJc w:val="left"/>
      <w:pPr>
        <w:ind w:left="4817" w:hanging="444"/>
      </w:pPr>
    </w:lvl>
    <w:lvl w:ilvl="6">
      <w:numFmt w:val="bullet"/>
      <w:lvlText w:val="•"/>
      <w:lvlJc w:val="left"/>
      <w:pPr>
        <w:ind w:left="5802" w:hanging="444"/>
      </w:pPr>
    </w:lvl>
    <w:lvl w:ilvl="7">
      <w:numFmt w:val="bullet"/>
      <w:lvlText w:val="•"/>
      <w:lvlJc w:val="left"/>
      <w:pPr>
        <w:ind w:left="6786" w:hanging="444"/>
      </w:pPr>
    </w:lvl>
    <w:lvl w:ilvl="8">
      <w:numFmt w:val="bullet"/>
      <w:lvlText w:val="•"/>
      <w:lvlJc w:val="left"/>
      <w:pPr>
        <w:ind w:left="7771" w:hanging="444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."/>
      <w:lvlJc w:val="left"/>
      <w:pPr>
        <w:ind w:left="1220" w:hanging="360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1">
      <w:numFmt w:val="bullet"/>
      <w:lvlText w:val="•"/>
      <w:lvlJc w:val="left"/>
      <w:pPr>
        <w:ind w:left="2072" w:hanging="360"/>
      </w:pPr>
    </w:lvl>
    <w:lvl w:ilvl="2">
      <w:numFmt w:val="bullet"/>
      <w:lvlText w:val="•"/>
      <w:lvlJc w:val="left"/>
      <w:pPr>
        <w:ind w:left="2924" w:hanging="360"/>
      </w:pPr>
    </w:lvl>
    <w:lvl w:ilvl="3">
      <w:numFmt w:val="bullet"/>
      <w:lvlText w:val="•"/>
      <w:lvlJc w:val="left"/>
      <w:pPr>
        <w:ind w:left="3776" w:hanging="360"/>
      </w:pPr>
    </w:lvl>
    <w:lvl w:ilvl="4">
      <w:numFmt w:val="bullet"/>
      <w:lvlText w:val="•"/>
      <w:lvlJc w:val="left"/>
      <w:pPr>
        <w:ind w:left="4628" w:hanging="360"/>
      </w:pPr>
    </w:lvl>
    <w:lvl w:ilvl="5">
      <w:numFmt w:val="bullet"/>
      <w:lvlText w:val="•"/>
      <w:lvlJc w:val="left"/>
      <w:pPr>
        <w:ind w:left="5480" w:hanging="360"/>
      </w:pPr>
    </w:lvl>
    <w:lvl w:ilvl="6">
      <w:numFmt w:val="bullet"/>
      <w:lvlText w:val="•"/>
      <w:lvlJc w:val="left"/>
      <w:pPr>
        <w:ind w:left="6332" w:hanging="360"/>
      </w:pPr>
    </w:lvl>
    <w:lvl w:ilvl="7">
      <w:numFmt w:val="bullet"/>
      <w:lvlText w:val="•"/>
      <w:lvlJc w:val="left"/>
      <w:pPr>
        <w:ind w:left="7184" w:hanging="360"/>
      </w:pPr>
    </w:lvl>
    <w:lvl w:ilvl="8">
      <w:numFmt w:val="bullet"/>
      <w:lvlText w:val="•"/>
      <w:lvlJc w:val="left"/>
      <w:pPr>
        <w:ind w:left="8036" w:hanging="360"/>
      </w:pPr>
    </w:lvl>
  </w:abstractNum>
  <w:abstractNum w:abstractNumId="2" w15:restartNumberingAfterBreak="0">
    <w:nsid w:val="006C5295"/>
    <w:multiLevelType w:val="hybridMultilevel"/>
    <w:tmpl w:val="E1980BC4"/>
    <w:lvl w:ilvl="0" w:tplc="887440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8827F3"/>
    <w:multiLevelType w:val="hybridMultilevel"/>
    <w:tmpl w:val="85BC13B0"/>
    <w:lvl w:ilvl="0" w:tplc="9CD65DBA">
      <w:start w:val="6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F30EA4"/>
    <w:multiLevelType w:val="hybridMultilevel"/>
    <w:tmpl w:val="BCE06CBE"/>
    <w:lvl w:ilvl="0" w:tplc="B0961D66">
      <w:start w:val="3"/>
      <w:numFmt w:val="upperLetter"/>
      <w:lvlText w:val="%1."/>
      <w:lvlJc w:val="left"/>
      <w:pPr>
        <w:ind w:left="144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80DB0"/>
    <w:multiLevelType w:val="hybridMultilevel"/>
    <w:tmpl w:val="4C583E4E"/>
    <w:lvl w:ilvl="0" w:tplc="A59A9C62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912907"/>
    <w:multiLevelType w:val="multilevel"/>
    <w:tmpl w:val="6A0E1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3A7A74"/>
    <w:multiLevelType w:val="hybridMultilevel"/>
    <w:tmpl w:val="A32E9136"/>
    <w:lvl w:ilvl="0" w:tplc="4CD03286">
      <w:start w:val="2"/>
      <w:numFmt w:val="low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3D04AB9"/>
    <w:multiLevelType w:val="hybridMultilevel"/>
    <w:tmpl w:val="18A0FDEC"/>
    <w:lvl w:ilvl="0" w:tplc="0CDCB2FC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524E66"/>
    <w:multiLevelType w:val="hybridMultilevel"/>
    <w:tmpl w:val="8B969DD2"/>
    <w:lvl w:ilvl="0" w:tplc="C2F852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CE667FA"/>
    <w:multiLevelType w:val="hybridMultilevel"/>
    <w:tmpl w:val="8070E3C4"/>
    <w:lvl w:ilvl="0" w:tplc="1B1C5D64">
      <w:start w:val="5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5BBF"/>
    <w:multiLevelType w:val="hybridMultilevel"/>
    <w:tmpl w:val="DF44D326"/>
    <w:lvl w:ilvl="0" w:tplc="0D48DBB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324595"/>
    <w:multiLevelType w:val="multilevel"/>
    <w:tmpl w:val="4EE2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1D25DC"/>
    <w:multiLevelType w:val="hybridMultilevel"/>
    <w:tmpl w:val="F28471C2"/>
    <w:lvl w:ilvl="0" w:tplc="78249590">
      <w:start w:val="1"/>
      <w:numFmt w:val="lowerLetter"/>
      <w:lvlText w:val="%1."/>
      <w:lvlJc w:val="left"/>
      <w:pPr>
        <w:ind w:left="2180" w:hanging="380"/>
      </w:pPr>
      <w:rPr>
        <w:rFonts w:hint="default"/>
        <w:b/>
      </w:rPr>
    </w:lvl>
    <w:lvl w:ilvl="1" w:tplc="E4F2AD8A">
      <w:start w:val="1"/>
      <w:numFmt w:val="lowerRoman"/>
      <w:lvlText w:val="%2."/>
      <w:lvlJc w:val="right"/>
      <w:pPr>
        <w:ind w:left="2520" w:hanging="360"/>
      </w:pPr>
      <w:rPr>
        <w:rFonts w:ascii="Arial" w:eastAsia="Calibri" w:hAnsi="Arial" w:cs="Arial" w:hint="default"/>
        <w:b/>
        <w:bCs/>
        <w:i w:val="0"/>
        <w:iCs w:val="0"/>
        <w:w w:val="1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53F0EB2"/>
    <w:multiLevelType w:val="hybridMultilevel"/>
    <w:tmpl w:val="804C5268"/>
    <w:lvl w:ilvl="0" w:tplc="84CE6CE8">
      <w:start w:val="1"/>
      <w:numFmt w:val="upperLetter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FEE7848"/>
    <w:multiLevelType w:val="multilevel"/>
    <w:tmpl w:val="6A665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AE3BAE"/>
    <w:multiLevelType w:val="hybridMultilevel"/>
    <w:tmpl w:val="8320D25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63F3CE7"/>
    <w:multiLevelType w:val="hybridMultilevel"/>
    <w:tmpl w:val="6654FD4C"/>
    <w:lvl w:ilvl="0" w:tplc="95EC1A3E">
      <w:start w:val="1"/>
      <w:numFmt w:val="upperLetter"/>
      <w:lvlText w:val="%1."/>
      <w:lvlJc w:val="left"/>
      <w:pPr>
        <w:ind w:left="180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9D466E"/>
    <w:multiLevelType w:val="hybridMultilevel"/>
    <w:tmpl w:val="792610F6"/>
    <w:lvl w:ilvl="0" w:tplc="30E8A8D4">
      <w:start w:val="1"/>
      <w:numFmt w:val="bullet"/>
      <w:lvlText w:val="•"/>
      <w:lvlJc w:val="left"/>
      <w:pPr>
        <w:ind w:left="464" w:hanging="360"/>
      </w:pPr>
      <w:rPr>
        <w:rFonts w:ascii="Arial" w:eastAsia="Arial" w:hAnsi="Arial" w:hint="default"/>
        <w:color w:val="3B3B3B"/>
        <w:w w:val="166"/>
        <w:sz w:val="19"/>
        <w:szCs w:val="19"/>
      </w:rPr>
    </w:lvl>
    <w:lvl w:ilvl="1" w:tplc="512C85FC">
      <w:start w:val="1"/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A19EC368">
      <w:start w:val="1"/>
      <w:numFmt w:val="bullet"/>
      <w:lvlText w:val="•"/>
      <w:lvlJc w:val="left"/>
      <w:pPr>
        <w:ind w:left="2376" w:hanging="360"/>
      </w:pPr>
      <w:rPr>
        <w:rFonts w:hint="default"/>
      </w:rPr>
    </w:lvl>
    <w:lvl w:ilvl="3" w:tplc="EE4A27EE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4" w:tplc="17DA891A">
      <w:start w:val="1"/>
      <w:numFmt w:val="bullet"/>
      <w:lvlText w:val="•"/>
      <w:lvlJc w:val="left"/>
      <w:pPr>
        <w:ind w:left="4292" w:hanging="360"/>
      </w:pPr>
      <w:rPr>
        <w:rFonts w:hint="default"/>
      </w:rPr>
    </w:lvl>
    <w:lvl w:ilvl="5" w:tplc="11FC55E2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3E3AA4FA">
      <w:start w:val="1"/>
      <w:numFmt w:val="bullet"/>
      <w:lvlText w:val="•"/>
      <w:lvlJc w:val="left"/>
      <w:pPr>
        <w:ind w:left="6208" w:hanging="360"/>
      </w:pPr>
      <w:rPr>
        <w:rFonts w:hint="default"/>
      </w:rPr>
    </w:lvl>
    <w:lvl w:ilvl="7" w:tplc="78DC34DE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AAEA5DB8">
      <w:start w:val="1"/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19" w15:restartNumberingAfterBreak="0">
    <w:nsid w:val="3A092D3D"/>
    <w:multiLevelType w:val="hybridMultilevel"/>
    <w:tmpl w:val="FB3A8DC2"/>
    <w:lvl w:ilvl="0" w:tplc="E6F6296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A16222B"/>
    <w:multiLevelType w:val="hybridMultilevel"/>
    <w:tmpl w:val="98F09352"/>
    <w:lvl w:ilvl="0" w:tplc="0B26EDE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3FE6E40">
      <w:start w:val="1"/>
      <w:numFmt w:val="decimal"/>
      <w:lvlText w:val="%2."/>
      <w:lvlJc w:val="right"/>
      <w:pPr>
        <w:ind w:left="7650" w:hanging="360"/>
      </w:pPr>
      <w:rPr>
        <w:rFonts w:hint="default"/>
        <w:b/>
        <w:bCs/>
        <w:i w:val="0"/>
        <w:iCs w:val="0"/>
        <w:w w:val="10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A66069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42833"/>
    <w:multiLevelType w:val="hybridMultilevel"/>
    <w:tmpl w:val="E93C529E"/>
    <w:lvl w:ilvl="0" w:tplc="6AB88FEC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0577F0B"/>
    <w:multiLevelType w:val="hybridMultilevel"/>
    <w:tmpl w:val="6D9C5446"/>
    <w:lvl w:ilvl="0" w:tplc="0CDC925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4E5D"/>
    <w:multiLevelType w:val="hybridMultilevel"/>
    <w:tmpl w:val="1248AE6E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4" w15:restartNumberingAfterBreak="0">
    <w:nsid w:val="4B3162B8"/>
    <w:multiLevelType w:val="multilevel"/>
    <w:tmpl w:val="00D8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6C0562F"/>
    <w:multiLevelType w:val="hybridMultilevel"/>
    <w:tmpl w:val="034E36CE"/>
    <w:lvl w:ilvl="0" w:tplc="EC00453E">
      <w:start w:val="2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5A6D5D"/>
    <w:multiLevelType w:val="hybridMultilevel"/>
    <w:tmpl w:val="ABF437EC"/>
    <w:lvl w:ilvl="0" w:tplc="B6405D00">
      <w:start w:val="1"/>
      <w:numFmt w:val="lowerLetter"/>
      <w:lvlText w:val="%1."/>
      <w:lvlJc w:val="left"/>
      <w:pPr>
        <w:ind w:left="120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u w:val="single" w:color="000000"/>
      </w:rPr>
    </w:lvl>
    <w:lvl w:ilvl="1" w:tplc="28221A6A">
      <w:numFmt w:val="bullet"/>
      <w:lvlText w:val="•"/>
      <w:lvlJc w:val="left"/>
      <w:pPr>
        <w:ind w:left="1068" w:hanging="334"/>
      </w:pPr>
      <w:rPr>
        <w:rFonts w:hint="default"/>
      </w:rPr>
    </w:lvl>
    <w:lvl w:ilvl="2" w:tplc="D9BEEF7A">
      <w:numFmt w:val="bullet"/>
      <w:lvlText w:val="•"/>
      <w:lvlJc w:val="left"/>
      <w:pPr>
        <w:ind w:left="2016" w:hanging="334"/>
      </w:pPr>
      <w:rPr>
        <w:rFonts w:hint="default"/>
      </w:rPr>
    </w:lvl>
    <w:lvl w:ilvl="3" w:tplc="AEBAB432">
      <w:numFmt w:val="bullet"/>
      <w:lvlText w:val="•"/>
      <w:lvlJc w:val="left"/>
      <w:pPr>
        <w:ind w:left="2964" w:hanging="334"/>
      </w:pPr>
      <w:rPr>
        <w:rFonts w:hint="default"/>
      </w:rPr>
    </w:lvl>
    <w:lvl w:ilvl="4" w:tplc="61206F3E">
      <w:numFmt w:val="bullet"/>
      <w:lvlText w:val="•"/>
      <w:lvlJc w:val="left"/>
      <w:pPr>
        <w:ind w:left="3912" w:hanging="334"/>
      </w:pPr>
      <w:rPr>
        <w:rFonts w:hint="default"/>
      </w:rPr>
    </w:lvl>
    <w:lvl w:ilvl="5" w:tplc="349A546E">
      <w:numFmt w:val="bullet"/>
      <w:lvlText w:val="•"/>
      <w:lvlJc w:val="left"/>
      <w:pPr>
        <w:ind w:left="4860" w:hanging="334"/>
      </w:pPr>
      <w:rPr>
        <w:rFonts w:hint="default"/>
      </w:rPr>
    </w:lvl>
    <w:lvl w:ilvl="6" w:tplc="8A069732">
      <w:numFmt w:val="bullet"/>
      <w:lvlText w:val="•"/>
      <w:lvlJc w:val="left"/>
      <w:pPr>
        <w:ind w:left="5808" w:hanging="334"/>
      </w:pPr>
      <w:rPr>
        <w:rFonts w:hint="default"/>
      </w:rPr>
    </w:lvl>
    <w:lvl w:ilvl="7" w:tplc="EC8C36BC">
      <w:numFmt w:val="bullet"/>
      <w:lvlText w:val="•"/>
      <w:lvlJc w:val="left"/>
      <w:pPr>
        <w:ind w:left="6756" w:hanging="334"/>
      </w:pPr>
      <w:rPr>
        <w:rFonts w:hint="default"/>
      </w:rPr>
    </w:lvl>
    <w:lvl w:ilvl="8" w:tplc="5C0226B8">
      <w:numFmt w:val="bullet"/>
      <w:lvlText w:val="•"/>
      <w:lvlJc w:val="left"/>
      <w:pPr>
        <w:ind w:left="7704" w:hanging="334"/>
      </w:pPr>
      <w:rPr>
        <w:rFonts w:hint="default"/>
      </w:rPr>
    </w:lvl>
  </w:abstractNum>
  <w:abstractNum w:abstractNumId="27" w15:restartNumberingAfterBreak="0">
    <w:nsid w:val="57BA412A"/>
    <w:multiLevelType w:val="multilevel"/>
    <w:tmpl w:val="562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A26979"/>
    <w:multiLevelType w:val="hybridMultilevel"/>
    <w:tmpl w:val="1396B2A0"/>
    <w:lvl w:ilvl="0" w:tplc="35FEA282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2A6257DC">
      <w:start w:val="1"/>
      <w:numFmt w:val="lowerLetter"/>
      <w:lvlText w:val="%2."/>
      <w:lvlJc w:val="left"/>
      <w:pPr>
        <w:ind w:left="25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0BA14B2"/>
    <w:multiLevelType w:val="hybridMultilevel"/>
    <w:tmpl w:val="FE56B1A6"/>
    <w:lvl w:ilvl="0" w:tplc="D45418D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E74E17DC">
      <w:start w:val="1"/>
      <w:numFmt w:val="lowerLetter"/>
      <w:lvlText w:val="%2."/>
      <w:lvlJc w:val="left"/>
      <w:pPr>
        <w:ind w:left="135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F318A8"/>
    <w:multiLevelType w:val="hybridMultilevel"/>
    <w:tmpl w:val="B6988754"/>
    <w:lvl w:ilvl="0" w:tplc="C19E85C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64184"/>
    <w:multiLevelType w:val="multilevel"/>
    <w:tmpl w:val="567E8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E31E10"/>
    <w:multiLevelType w:val="hybridMultilevel"/>
    <w:tmpl w:val="12FA5BA2"/>
    <w:lvl w:ilvl="0" w:tplc="F0CA0CB8">
      <w:start w:val="1"/>
      <w:numFmt w:val="decimal"/>
      <w:lvlText w:val="%1."/>
      <w:lvlJc w:val="left"/>
      <w:pPr>
        <w:ind w:left="391" w:hanging="27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4B9ADF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D2D6D378"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1DCEE69E"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F3C6AF1C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5B32E3C4"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618CC876"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D9180176"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57AEFEC2"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33" w15:restartNumberingAfterBreak="0">
    <w:nsid w:val="62CF7831"/>
    <w:multiLevelType w:val="hybridMultilevel"/>
    <w:tmpl w:val="A7E2F66E"/>
    <w:lvl w:ilvl="0" w:tplc="5D6A3312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5041369"/>
    <w:multiLevelType w:val="hybridMultilevel"/>
    <w:tmpl w:val="D2DA7006"/>
    <w:lvl w:ilvl="0" w:tplc="0406C260">
      <w:start w:val="1"/>
      <w:numFmt w:val="bullet"/>
      <w:lvlText w:val="•"/>
      <w:lvlJc w:val="left"/>
      <w:pPr>
        <w:ind w:left="850" w:hanging="360"/>
      </w:pPr>
      <w:rPr>
        <w:rFonts w:ascii="Arial" w:eastAsia="Arial" w:hAnsi="Arial" w:hint="default"/>
        <w:color w:val="343636"/>
        <w:w w:val="181"/>
        <w:sz w:val="19"/>
        <w:szCs w:val="19"/>
      </w:rPr>
    </w:lvl>
    <w:lvl w:ilvl="1" w:tplc="86C46D96">
      <w:start w:val="1"/>
      <w:numFmt w:val="bullet"/>
      <w:lvlText w:val="•"/>
      <w:lvlJc w:val="left"/>
      <w:pPr>
        <w:ind w:left="1914" w:hanging="360"/>
      </w:pPr>
      <w:rPr>
        <w:rFonts w:hint="default"/>
      </w:rPr>
    </w:lvl>
    <w:lvl w:ilvl="2" w:tplc="71DEB752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3" w:tplc="7A6030C0">
      <w:start w:val="1"/>
      <w:numFmt w:val="bullet"/>
      <w:lvlText w:val="•"/>
      <w:lvlJc w:val="left"/>
      <w:pPr>
        <w:ind w:left="4022" w:hanging="360"/>
      </w:pPr>
      <w:rPr>
        <w:rFonts w:hint="default"/>
      </w:rPr>
    </w:lvl>
    <w:lvl w:ilvl="4" w:tplc="9BEC3C62">
      <w:start w:val="1"/>
      <w:numFmt w:val="bullet"/>
      <w:lvlText w:val="•"/>
      <w:lvlJc w:val="left"/>
      <w:pPr>
        <w:ind w:left="5076" w:hanging="360"/>
      </w:pPr>
      <w:rPr>
        <w:rFonts w:hint="default"/>
      </w:rPr>
    </w:lvl>
    <w:lvl w:ilvl="5" w:tplc="E56CFD36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6" w:tplc="89EC98E6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  <w:lvl w:ilvl="7" w:tplc="24B492BC">
      <w:start w:val="1"/>
      <w:numFmt w:val="bullet"/>
      <w:lvlText w:val="•"/>
      <w:lvlJc w:val="left"/>
      <w:pPr>
        <w:ind w:left="8238" w:hanging="360"/>
      </w:pPr>
      <w:rPr>
        <w:rFonts w:hint="default"/>
      </w:rPr>
    </w:lvl>
    <w:lvl w:ilvl="8" w:tplc="A006AA0E">
      <w:start w:val="1"/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35" w15:restartNumberingAfterBreak="0">
    <w:nsid w:val="67305F20"/>
    <w:multiLevelType w:val="hybridMultilevel"/>
    <w:tmpl w:val="1C6468F6"/>
    <w:lvl w:ilvl="0" w:tplc="B4BE8D24">
      <w:start w:val="1"/>
      <w:numFmt w:val="upperLetter"/>
      <w:lvlText w:val="%1."/>
      <w:lvlJc w:val="left"/>
      <w:pPr>
        <w:ind w:left="144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C655CC"/>
    <w:multiLevelType w:val="hybridMultilevel"/>
    <w:tmpl w:val="12AEE5FE"/>
    <w:lvl w:ilvl="0" w:tplc="CA7C847A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19737E"/>
    <w:multiLevelType w:val="multilevel"/>
    <w:tmpl w:val="E0A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224E1B"/>
    <w:multiLevelType w:val="hybridMultilevel"/>
    <w:tmpl w:val="7540B738"/>
    <w:lvl w:ilvl="0" w:tplc="78249590">
      <w:start w:val="1"/>
      <w:numFmt w:val="lowerLetter"/>
      <w:lvlText w:val="%1."/>
      <w:lvlJc w:val="left"/>
      <w:pPr>
        <w:ind w:left="2180" w:hanging="38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bCs/>
        <w:i w:val="0"/>
        <w:iCs w:val="0"/>
        <w:w w:val="1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8A51AFD"/>
    <w:multiLevelType w:val="hybridMultilevel"/>
    <w:tmpl w:val="D0F025CA"/>
    <w:lvl w:ilvl="0" w:tplc="FE50EFF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34"/>
  </w:num>
  <w:num w:numId="3">
    <w:abstractNumId w:val="30"/>
  </w:num>
  <w:num w:numId="4">
    <w:abstractNumId w:val="29"/>
  </w:num>
  <w:num w:numId="5">
    <w:abstractNumId w:val="14"/>
  </w:num>
  <w:num w:numId="6">
    <w:abstractNumId w:val="5"/>
  </w:num>
  <w:num w:numId="7">
    <w:abstractNumId w:val="8"/>
  </w:num>
  <w:num w:numId="8">
    <w:abstractNumId w:val="17"/>
  </w:num>
  <w:num w:numId="9">
    <w:abstractNumId w:val="39"/>
  </w:num>
  <w:num w:numId="10">
    <w:abstractNumId w:val="1"/>
  </w:num>
  <w:num w:numId="11">
    <w:abstractNumId w:val="0"/>
  </w:num>
  <w:num w:numId="12">
    <w:abstractNumId w:val="23"/>
  </w:num>
  <w:num w:numId="13">
    <w:abstractNumId w:val="36"/>
  </w:num>
  <w:num w:numId="14">
    <w:abstractNumId w:val="16"/>
  </w:num>
  <w:num w:numId="15">
    <w:abstractNumId w:val="21"/>
  </w:num>
  <w:num w:numId="16">
    <w:abstractNumId w:val="37"/>
  </w:num>
  <w:num w:numId="17">
    <w:abstractNumId w:val="12"/>
  </w:num>
  <w:num w:numId="18">
    <w:abstractNumId w:val="33"/>
  </w:num>
  <w:num w:numId="19">
    <w:abstractNumId w:val="11"/>
  </w:num>
  <w:num w:numId="20">
    <w:abstractNumId w:val="3"/>
  </w:num>
  <w:num w:numId="21">
    <w:abstractNumId w:val="2"/>
  </w:num>
  <w:num w:numId="22">
    <w:abstractNumId w:val="20"/>
  </w:num>
  <w:num w:numId="23">
    <w:abstractNumId w:val="28"/>
  </w:num>
  <w:num w:numId="24">
    <w:abstractNumId w:val="35"/>
  </w:num>
  <w:num w:numId="25">
    <w:abstractNumId w:val="9"/>
  </w:num>
  <w:num w:numId="26">
    <w:abstractNumId w:val="25"/>
  </w:num>
  <w:num w:numId="27">
    <w:abstractNumId w:val="7"/>
  </w:num>
  <w:num w:numId="28">
    <w:abstractNumId w:val="31"/>
  </w:num>
  <w:num w:numId="29">
    <w:abstractNumId w:val="27"/>
  </w:num>
  <w:num w:numId="30">
    <w:abstractNumId w:val="6"/>
  </w:num>
  <w:num w:numId="31">
    <w:abstractNumId w:val="15"/>
  </w:num>
  <w:num w:numId="32">
    <w:abstractNumId w:val="13"/>
  </w:num>
  <w:num w:numId="33">
    <w:abstractNumId w:val="38"/>
  </w:num>
  <w:num w:numId="34">
    <w:abstractNumId w:val="26"/>
  </w:num>
  <w:num w:numId="35">
    <w:abstractNumId w:val="32"/>
  </w:num>
  <w:num w:numId="36">
    <w:abstractNumId w:val="24"/>
  </w:num>
  <w:num w:numId="37">
    <w:abstractNumId w:val="22"/>
  </w:num>
  <w:num w:numId="38">
    <w:abstractNumId w:val="4"/>
  </w:num>
  <w:num w:numId="39">
    <w:abstractNumId w:val="1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formatting="0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F0"/>
    <w:rsid w:val="00002DE5"/>
    <w:rsid w:val="00004C15"/>
    <w:rsid w:val="00020CC9"/>
    <w:rsid w:val="00026E99"/>
    <w:rsid w:val="00032664"/>
    <w:rsid w:val="00035CEC"/>
    <w:rsid w:val="00041C74"/>
    <w:rsid w:val="000639F5"/>
    <w:rsid w:val="0006459F"/>
    <w:rsid w:val="00071ABD"/>
    <w:rsid w:val="00073524"/>
    <w:rsid w:val="000836DE"/>
    <w:rsid w:val="00094A6B"/>
    <w:rsid w:val="000B2FE7"/>
    <w:rsid w:val="000B76AB"/>
    <w:rsid w:val="000C3BD7"/>
    <w:rsid w:val="000F185A"/>
    <w:rsid w:val="000F4652"/>
    <w:rsid w:val="00105190"/>
    <w:rsid w:val="00110F4D"/>
    <w:rsid w:val="001110AA"/>
    <w:rsid w:val="00125CE7"/>
    <w:rsid w:val="0012682B"/>
    <w:rsid w:val="001268AB"/>
    <w:rsid w:val="0013043B"/>
    <w:rsid w:val="00143391"/>
    <w:rsid w:val="001438C2"/>
    <w:rsid w:val="00180CE2"/>
    <w:rsid w:val="001836C5"/>
    <w:rsid w:val="00187EA4"/>
    <w:rsid w:val="0019159D"/>
    <w:rsid w:val="001A3E19"/>
    <w:rsid w:val="001A680E"/>
    <w:rsid w:val="001C0C97"/>
    <w:rsid w:val="001D4890"/>
    <w:rsid w:val="001D6D2E"/>
    <w:rsid w:val="001E65A6"/>
    <w:rsid w:val="001E71D8"/>
    <w:rsid w:val="00213E12"/>
    <w:rsid w:val="00215771"/>
    <w:rsid w:val="00225822"/>
    <w:rsid w:val="0022698F"/>
    <w:rsid w:val="002275B9"/>
    <w:rsid w:val="00264E4F"/>
    <w:rsid w:val="00270473"/>
    <w:rsid w:val="002732AF"/>
    <w:rsid w:val="0027760D"/>
    <w:rsid w:val="00280290"/>
    <w:rsid w:val="00292F91"/>
    <w:rsid w:val="002A4666"/>
    <w:rsid w:val="002B4B65"/>
    <w:rsid w:val="002C2919"/>
    <w:rsid w:val="002C55B5"/>
    <w:rsid w:val="002D5498"/>
    <w:rsid w:val="003162CC"/>
    <w:rsid w:val="00322262"/>
    <w:rsid w:val="00340B6C"/>
    <w:rsid w:val="00347FD5"/>
    <w:rsid w:val="003837A7"/>
    <w:rsid w:val="00394118"/>
    <w:rsid w:val="003A1C5B"/>
    <w:rsid w:val="003B015C"/>
    <w:rsid w:val="003D21C9"/>
    <w:rsid w:val="003E400E"/>
    <w:rsid w:val="00405ABF"/>
    <w:rsid w:val="00413EAE"/>
    <w:rsid w:val="00417E36"/>
    <w:rsid w:val="00420625"/>
    <w:rsid w:val="00423329"/>
    <w:rsid w:val="00437FB2"/>
    <w:rsid w:val="00443066"/>
    <w:rsid w:val="00445EA2"/>
    <w:rsid w:val="00454920"/>
    <w:rsid w:val="00465DFD"/>
    <w:rsid w:val="00482F56"/>
    <w:rsid w:val="00495142"/>
    <w:rsid w:val="00496CB4"/>
    <w:rsid w:val="004A23E9"/>
    <w:rsid w:val="004A3D47"/>
    <w:rsid w:val="004C12B9"/>
    <w:rsid w:val="004C79B5"/>
    <w:rsid w:val="004D796F"/>
    <w:rsid w:val="004E6F93"/>
    <w:rsid w:val="004F3B44"/>
    <w:rsid w:val="00516108"/>
    <w:rsid w:val="00525D4B"/>
    <w:rsid w:val="00526223"/>
    <w:rsid w:val="00536F07"/>
    <w:rsid w:val="00560A95"/>
    <w:rsid w:val="005759F7"/>
    <w:rsid w:val="00590BDC"/>
    <w:rsid w:val="005A03A7"/>
    <w:rsid w:val="005A2B0A"/>
    <w:rsid w:val="005C31D6"/>
    <w:rsid w:val="005E01FA"/>
    <w:rsid w:val="005F133C"/>
    <w:rsid w:val="005F68F0"/>
    <w:rsid w:val="00600A99"/>
    <w:rsid w:val="00623B50"/>
    <w:rsid w:val="00625212"/>
    <w:rsid w:val="00644552"/>
    <w:rsid w:val="00652E01"/>
    <w:rsid w:val="0065362F"/>
    <w:rsid w:val="00671527"/>
    <w:rsid w:val="00680EEB"/>
    <w:rsid w:val="0068438C"/>
    <w:rsid w:val="00686DA2"/>
    <w:rsid w:val="006A4D47"/>
    <w:rsid w:val="006D7FFA"/>
    <w:rsid w:val="006E51D4"/>
    <w:rsid w:val="006E6539"/>
    <w:rsid w:val="006F7F4F"/>
    <w:rsid w:val="007061F8"/>
    <w:rsid w:val="00713326"/>
    <w:rsid w:val="007273B7"/>
    <w:rsid w:val="00750842"/>
    <w:rsid w:val="00755306"/>
    <w:rsid w:val="00760160"/>
    <w:rsid w:val="00776264"/>
    <w:rsid w:val="00782242"/>
    <w:rsid w:val="007A655D"/>
    <w:rsid w:val="007B144D"/>
    <w:rsid w:val="007D5E29"/>
    <w:rsid w:val="007D7ACB"/>
    <w:rsid w:val="007E44E6"/>
    <w:rsid w:val="007E5B3F"/>
    <w:rsid w:val="007F1BB9"/>
    <w:rsid w:val="008104D6"/>
    <w:rsid w:val="00815419"/>
    <w:rsid w:val="008475AA"/>
    <w:rsid w:val="00851B98"/>
    <w:rsid w:val="008603F9"/>
    <w:rsid w:val="00885F7E"/>
    <w:rsid w:val="00892526"/>
    <w:rsid w:val="00894C36"/>
    <w:rsid w:val="008A7CB4"/>
    <w:rsid w:val="008C1BE8"/>
    <w:rsid w:val="008D2CF7"/>
    <w:rsid w:val="00902FA4"/>
    <w:rsid w:val="00912C0B"/>
    <w:rsid w:val="009167D9"/>
    <w:rsid w:val="009322BA"/>
    <w:rsid w:val="00943127"/>
    <w:rsid w:val="00944670"/>
    <w:rsid w:val="00953470"/>
    <w:rsid w:val="009560BE"/>
    <w:rsid w:val="009656F4"/>
    <w:rsid w:val="0097348B"/>
    <w:rsid w:val="00974CF6"/>
    <w:rsid w:val="00987139"/>
    <w:rsid w:val="009A1A74"/>
    <w:rsid w:val="009A1F01"/>
    <w:rsid w:val="009C4651"/>
    <w:rsid w:val="009F64E5"/>
    <w:rsid w:val="009F714C"/>
    <w:rsid w:val="00A06E7D"/>
    <w:rsid w:val="00A21E52"/>
    <w:rsid w:val="00A44E09"/>
    <w:rsid w:val="00A64692"/>
    <w:rsid w:val="00A661CC"/>
    <w:rsid w:val="00A9183F"/>
    <w:rsid w:val="00AA7F4F"/>
    <w:rsid w:val="00AB2285"/>
    <w:rsid w:val="00AD47FF"/>
    <w:rsid w:val="00AE3AE1"/>
    <w:rsid w:val="00B064CE"/>
    <w:rsid w:val="00B157C1"/>
    <w:rsid w:val="00B51174"/>
    <w:rsid w:val="00B51F40"/>
    <w:rsid w:val="00B759E3"/>
    <w:rsid w:val="00B830EA"/>
    <w:rsid w:val="00B87C1A"/>
    <w:rsid w:val="00B9147E"/>
    <w:rsid w:val="00B952C1"/>
    <w:rsid w:val="00BA4321"/>
    <w:rsid w:val="00BB5D96"/>
    <w:rsid w:val="00BB6289"/>
    <w:rsid w:val="00BB792D"/>
    <w:rsid w:val="00BC648C"/>
    <w:rsid w:val="00BE78CD"/>
    <w:rsid w:val="00C0632E"/>
    <w:rsid w:val="00C072A6"/>
    <w:rsid w:val="00C4000C"/>
    <w:rsid w:val="00C43BC9"/>
    <w:rsid w:val="00C44A7E"/>
    <w:rsid w:val="00C71359"/>
    <w:rsid w:val="00C7606A"/>
    <w:rsid w:val="00C86F23"/>
    <w:rsid w:val="00C91831"/>
    <w:rsid w:val="00C942FE"/>
    <w:rsid w:val="00CA0D7A"/>
    <w:rsid w:val="00CB373A"/>
    <w:rsid w:val="00CC429D"/>
    <w:rsid w:val="00CC634D"/>
    <w:rsid w:val="00CC66DC"/>
    <w:rsid w:val="00CD2311"/>
    <w:rsid w:val="00CE2B9A"/>
    <w:rsid w:val="00CE396A"/>
    <w:rsid w:val="00CE3EBF"/>
    <w:rsid w:val="00CF179C"/>
    <w:rsid w:val="00CF58D3"/>
    <w:rsid w:val="00D001E5"/>
    <w:rsid w:val="00D23157"/>
    <w:rsid w:val="00D360F1"/>
    <w:rsid w:val="00D373BB"/>
    <w:rsid w:val="00D555BD"/>
    <w:rsid w:val="00D66F6B"/>
    <w:rsid w:val="00D70A18"/>
    <w:rsid w:val="00D76D9D"/>
    <w:rsid w:val="00D82B8C"/>
    <w:rsid w:val="00D96A2E"/>
    <w:rsid w:val="00D96FA9"/>
    <w:rsid w:val="00DB47E9"/>
    <w:rsid w:val="00DB7E0E"/>
    <w:rsid w:val="00DC2AA7"/>
    <w:rsid w:val="00DC6B5D"/>
    <w:rsid w:val="00DE16A3"/>
    <w:rsid w:val="00E067D5"/>
    <w:rsid w:val="00E156C2"/>
    <w:rsid w:val="00E5032A"/>
    <w:rsid w:val="00E72B05"/>
    <w:rsid w:val="00E738E3"/>
    <w:rsid w:val="00E76025"/>
    <w:rsid w:val="00E80300"/>
    <w:rsid w:val="00E81E80"/>
    <w:rsid w:val="00E93C85"/>
    <w:rsid w:val="00EB05A3"/>
    <w:rsid w:val="00EB2C8F"/>
    <w:rsid w:val="00EE5809"/>
    <w:rsid w:val="00EF404C"/>
    <w:rsid w:val="00F04381"/>
    <w:rsid w:val="00F16128"/>
    <w:rsid w:val="00F27881"/>
    <w:rsid w:val="00F32EC6"/>
    <w:rsid w:val="00F51F97"/>
    <w:rsid w:val="00F70C93"/>
    <w:rsid w:val="00F75BDE"/>
    <w:rsid w:val="00F77523"/>
    <w:rsid w:val="00F923EF"/>
    <w:rsid w:val="00F93328"/>
    <w:rsid w:val="00FA405C"/>
    <w:rsid w:val="00FB65C0"/>
    <w:rsid w:val="00FB7B07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94D0"/>
  <w15:docId w15:val="{D192E3D3-DB1D-44AF-A8B2-C1569E75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38C2"/>
    <w:pPr>
      <w:keepNext/>
      <w:framePr w:hSpace="180" w:wrap="around" w:vAnchor="text" w:hAnchor="margin" w:y="-552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2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2698F"/>
  </w:style>
  <w:style w:type="paragraph" w:styleId="FootnoteText">
    <w:name w:val="footnote text"/>
    <w:basedOn w:val="Normal"/>
    <w:link w:val="FootnoteTextChar"/>
    <w:uiPriority w:val="99"/>
    <w:unhideWhenUsed/>
    <w:rsid w:val="00226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69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698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6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98F"/>
  </w:style>
  <w:style w:type="paragraph" w:styleId="Footer">
    <w:name w:val="footer"/>
    <w:basedOn w:val="Normal"/>
    <w:link w:val="FooterChar"/>
    <w:uiPriority w:val="99"/>
    <w:unhideWhenUsed/>
    <w:rsid w:val="00226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98F"/>
  </w:style>
  <w:style w:type="character" w:customStyle="1" w:styleId="Heading1Char">
    <w:name w:val="Heading 1 Char"/>
    <w:basedOn w:val="DefaultParagraphFont"/>
    <w:link w:val="Heading1"/>
    <w:uiPriority w:val="9"/>
    <w:rsid w:val="001438C2"/>
    <w:rPr>
      <w:rFonts w:ascii="Times New Roman" w:hAnsi="Times New Roman" w:cs="Times New Roman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8D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8D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268AB"/>
    <w:pPr>
      <w:widowControl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75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5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5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5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59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3E9"/>
    <w:rPr>
      <w:rFonts w:cs="Times New Roman"/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7FD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000C"/>
    <w:pPr>
      <w:widowControl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40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B9A"/>
    <w:rPr>
      <w:color w:val="800080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26E99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D23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0300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2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u.edu/campussafety/contact-us" TargetMode="External"/><Relationship Id="rId18" Type="http://schemas.openxmlformats.org/officeDocument/2006/relationships/hyperlink" Target="file:///R:\Financial%20Affairs\Policies%20Word%20Version\xxx.current%20pending%20policies\Protecting%20Minors%20on%20Campus%20(Rewrite)\U.S.%20Department%20of%20Health%20and%20Human%20Services,%20Children&#8217;s%20Bureau,%20Factsheet:%20What%20is%20Child%20Abuse%20and%20Neglect%3f%20Recognizing%20the%20Signs%20and%20Symptom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aw.justia.com/codes/colorado/2016/title-19/article-3/part-3/section-19-3-304/" TargetMode="External"/><Relationship Id="rId17" Type="http://schemas.openxmlformats.org/officeDocument/2006/relationships/hyperlink" Target="https://co4kids.org/child-abuse-negle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4kids.org/child-abuse-neglec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.edu/campussafe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4kids.org/mandatory-reporting" TargetMode="External"/><Relationship Id="rId23" Type="http://schemas.microsoft.com/office/2018/08/relationships/commentsExtensible" Target="commentsExtensible.xml"/><Relationship Id="rId10" Type="http://schemas.openxmlformats.org/officeDocument/2006/relationships/hyperlink" Target="https://www.du.edu/human-resources/media/documents/201604_procedures_minors_on_campus_policy.pdf" TargetMode="External"/><Relationship Id="rId19" Type="http://schemas.openxmlformats.org/officeDocument/2006/relationships/hyperlink" Target="https://www.childwelfare.gov/pubPDFs/preventingca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4kids.org/child-abuse-neglect" TargetMode="External"/><Relationship Id="rId14" Type="http://schemas.openxmlformats.org/officeDocument/2006/relationships/hyperlink" Target="https://www.du.edu/equalopportunity/reporting-resourc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E94AA-31DA-4ABE-9783-36551A1F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KM_C224e-20151005134132</vt:lpstr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KM_C224e-20151005134132</dc:title>
  <dc:creator>Rosalynn Feagins</dc:creator>
  <cp:lastModifiedBy>Margaret Tezak</cp:lastModifiedBy>
  <cp:revision>2</cp:revision>
  <dcterms:created xsi:type="dcterms:W3CDTF">2022-05-02T14:50:00Z</dcterms:created>
  <dcterms:modified xsi:type="dcterms:W3CDTF">2022-05-02T14:50:00Z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KM_C224e</vt:lpwstr>
  </property>
  <property fmtid="{D5CDD505-2E9C-101B-9397-08002B2CF9AE}" pid="4" name="LastSaved">
    <vt:filetime>2016-03-31T00:00:00Z</vt:filetime>
  </property>
</Properties>
</file>