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9B00C" w14:textId="62E2E7FE" w:rsidR="00837BEA" w:rsidRPr="00067BB1" w:rsidRDefault="00837BEA" w:rsidP="00067BB1">
      <w:pPr>
        <w:jc w:val="center"/>
        <w:rPr>
          <w:rFonts w:ascii="Raleway" w:hAnsi="Raleway"/>
          <w:b/>
          <w:bCs/>
          <w:sz w:val="22"/>
          <w:szCs w:val="22"/>
        </w:rPr>
      </w:pPr>
      <w:r w:rsidRPr="00067BB1">
        <w:rPr>
          <w:rFonts w:ascii="Raleway" w:hAnsi="Raleway"/>
          <w:b/>
          <w:bCs/>
          <w:sz w:val="22"/>
          <w:szCs w:val="22"/>
        </w:rPr>
        <w:t>Deliberation reflection prompts</w:t>
      </w:r>
    </w:p>
    <w:p w14:paraId="0F882DFC" w14:textId="77777777" w:rsidR="00837BEA" w:rsidRPr="00067BB1" w:rsidRDefault="00837BEA">
      <w:pPr>
        <w:rPr>
          <w:sz w:val="22"/>
          <w:szCs w:val="22"/>
        </w:rPr>
      </w:pPr>
    </w:p>
    <w:p w14:paraId="64E917C4" w14:textId="77777777" w:rsidR="00837BEA" w:rsidRPr="00067BB1" w:rsidRDefault="00837BEA" w:rsidP="00067BB1">
      <w:pPr>
        <w:spacing w:after="0" w:line="276" w:lineRule="auto"/>
        <w:rPr>
          <w:rFonts w:ascii="Raleway" w:eastAsia="Raleway" w:hAnsi="Raleway" w:cs="Raleway"/>
          <w:sz w:val="22"/>
          <w:szCs w:val="22"/>
        </w:rPr>
      </w:pPr>
      <w:r w:rsidRPr="00067BB1">
        <w:rPr>
          <w:rFonts w:ascii="Raleway" w:eastAsia="Raleway" w:hAnsi="Raleway" w:cs="Raleway"/>
          <w:sz w:val="22"/>
          <w:szCs w:val="22"/>
        </w:rPr>
        <w:t>Assessment: In addition to extending the impact of the debate assignment, the deliberation exercise can be a rich source of metacognitive insight for students as well as the basis for a focused reflective writing assignment that may be used for evaluation.  Using the debate as an artifact, students may engage in both individual and small group decision-making about the outcome of the debate.</w:t>
      </w:r>
    </w:p>
    <w:p w14:paraId="5D419DB5" w14:textId="77777777" w:rsidR="00837BEA" w:rsidRPr="00067BB1" w:rsidRDefault="00837BEA" w:rsidP="00837BEA">
      <w:pPr>
        <w:rPr>
          <w:rFonts w:ascii="Raleway" w:eastAsia="Raleway" w:hAnsi="Raleway" w:cs="Raleway"/>
          <w:sz w:val="22"/>
          <w:szCs w:val="22"/>
        </w:rPr>
      </w:pPr>
    </w:p>
    <w:p w14:paraId="394C0AFC" w14:textId="77777777" w:rsidR="00837BEA" w:rsidRPr="00067BB1" w:rsidRDefault="00837BEA" w:rsidP="00067BB1">
      <w:pPr>
        <w:rPr>
          <w:rFonts w:ascii="Raleway" w:eastAsia="Raleway" w:hAnsi="Raleway" w:cs="Raleway"/>
          <w:sz w:val="22"/>
          <w:szCs w:val="22"/>
        </w:rPr>
      </w:pPr>
      <w:r w:rsidRPr="00067BB1">
        <w:rPr>
          <w:rFonts w:ascii="Raleway" w:eastAsia="Raleway" w:hAnsi="Raleway" w:cs="Raleway"/>
          <w:sz w:val="22"/>
          <w:szCs w:val="22"/>
        </w:rPr>
        <w:t xml:space="preserve">The typical approach to post-debate deliberation requires that students first arrive at their own individual decision about the validity of the topic and then engage in small-group discussions with their peers with the goal of reaching consensus on a common decision about the topic.   For each phase of this process, you may require your students to write about their experiences.  </w:t>
      </w:r>
    </w:p>
    <w:p w14:paraId="354E4468" w14:textId="77777777" w:rsidR="00837BEA" w:rsidRPr="00067BB1" w:rsidRDefault="00837BEA" w:rsidP="00837BEA">
      <w:pPr>
        <w:rPr>
          <w:rFonts w:ascii="Raleway" w:eastAsia="Raleway" w:hAnsi="Raleway" w:cs="Raleway"/>
          <w:sz w:val="22"/>
          <w:szCs w:val="22"/>
        </w:rPr>
      </w:pPr>
    </w:p>
    <w:p w14:paraId="16A321FA" w14:textId="77777777" w:rsidR="00837BEA" w:rsidRPr="00067BB1" w:rsidRDefault="00837BEA" w:rsidP="00067BB1">
      <w:pPr>
        <w:pStyle w:val="ListParagraph"/>
        <w:numPr>
          <w:ilvl w:val="0"/>
          <w:numId w:val="4"/>
        </w:numPr>
        <w:spacing w:after="0" w:line="276" w:lineRule="auto"/>
        <w:ind w:left="360"/>
        <w:rPr>
          <w:rFonts w:ascii="Raleway" w:eastAsia="Raleway" w:hAnsi="Raleway" w:cs="Raleway"/>
          <w:sz w:val="22"/>
          <w:szCs w:val="22"/>
        </w:rPr>
      </w:pPr>
      <w:r w:rsidRPr="00067BB1">
        <w:rPr>
          <w:rFonts w:ascii="Raleway" w:eastAsia="Raleway" w:hAnsi="Raleway" w:cs="Raleway"/>
          <w:sz w:val="22"/>
          <w:szCs w:val="22"/>
        </w:rPr>
        <w:t xml:space="preserve">Following their </w:t>
      </w:r>
      <w:r w:rsidRPr="00067BB1">
        <w:rPr>
          <w:rFonts w:ascii="Raleway" w:eastAsia="Raleway" w:hAnsi="Raleway" w:cs="Raleway"/>
          <w:b/>
          <w:bCs/>
          <w:sz w:val="22"/>
          <w:szCs w:val="22"/>
        </w:rPr>
        <w:t xml:space="preserve">individual </w:t>
      </w:r>
      <w:r w:rsidRPr="00067BB1">
        <w:rPr>
          <w:rFonts w:ascii="Raleway" w:eastAsia="Raleway" w:hAnsi="Raleway" w:cs="Raleway"/>
          <w:sz w:val="22"/>
          <w:szCs w:val="22"/>
        </w:rPr>
        <w:t>decision about the debate, you may assign students to write about their rationale for their decision.  Evaluating the competing arguments and explaining how they reconciled tensions between the Pro and Con positions forces students to go beyond a reflexive response grounded in opinion to consider the substance of arguments made in the debate.  Several approaches are available here; some prompts that frame this writing exercise follow:</w:t>
      </w:r>
    </w:p>
    <w:p w14:paraId="0B5B1F48" w14:textId="77777777" w:rsidR="00837BEA" w:rsidRPr="00067BB1" w:rsidRDefault="00837BEA" w:rsidP="00067BB1">
      <w:pPr>
        <w:pStyle w:val="ListParagraph"/>
        <w:numPr>
          <w:ilvl w:val="2"/>
          <w:numId w:val="3"/>
        </w:numPr>
        <w:spacing w:after="0" w:line="276" w:lineRule="auto"/>
        <w:ind w:left="1080"/>
        <w:rPr>
          <w:rFonts w:ascii="Raleway" w:eastAsia="Raleway" w:hAnsi="Raleway" w:cs="Raleway"/>
          <w:sz w:val="22"/>
          <w:szCs w:val="22"/>
        </w:rPr>
      </w:pPr>
      <w:r w:rsidRPr="00067BB1">
        <w:rPr>
          <w:rFonts w:ascii="Raleway" w:eastAsia="Raleway" w:hAnsi="Raleway" w:cs="Raleway"/>
          <w:sz w:val="22"/>
          <w:szCs w:val="22"/>
        </w:rPr>
        <w:t>Please explain how you arrived at your decision, focusing particularly on the sub-issues that framed the debate.  Which side (Pro or Con) prevailed in each issue?  Why?  Which issue(s) was/were most salient to the decision you ultimately reached?  Why?</w:t>
      </w:r>
    </w:p>
    <w:p w14:paraId="41CBCE1F" w14:textId="77777777" w:rsidR="00837BEA" w:rsidRPr="00067BB1" w:rsidRDefault="00837BEA" w:rsidP="00067BB1">
      <w:pPr>
        <w:pStyle w:val="ListParagraph"/>
        <w:numPr>
          <w:ilvl w:val="2"/>
          <w:numId w:val="3"/>
        </w:numPr>
        <w:spacing w:after="0" w:line="276" w:lineRule="auto"/>
        <w:ind w:left="1080"/>
        <w:rPr>
          <w:rFonts w:ascii="Raleway" w:eastAsia="Raleway" w:hAnsi="Raleway" w:cs="Raleway"/>
          <w:sz w:val="22"/>
          <w:szCs w:val="22"/>
        </w:rPr>
      </w:pPr>
      <w:r w:rsidRPr="00067BB1">
        <w:rPr>
          <w:rFonts w:ascii="Raleway" w:eastAsia="Raleway" w:hAnsi="Raleway" w:cs="Raleway"/>
          <w:sz w:val="22"/>
          <w:szCs w:val="22"/>
        </w:rPr>
        <w:t>Identify the two strongest arguments from the Pro side and the Con side. How did you evaluate the strength of these arguments and what criteria did you use to decide which was more persuasive? Explain how you ultimately reconciled the tensions between these viewpoints to arrive at your decision.</w:t>
      </w:r>
    </w:p>
    <w:p w14:paraId="42AF413F" w14:textId="77777777" w:rsidR="00837BEA" w:rsidRPr="00067BB1" w:rsidRDefault="00837BEA" w:rsidP="00067BB1">
      <w:pPr>
        <w:pStyle w:val="ListParagraph"/>
        <w:numPr>
          <w:ilvl w:val="2"/>
          <w:numId w:val="3"/>
        </w:numPr>
        <w:spacing w:after="0" w:line="276" w:lineRule="auto"/>
        <w:ind w:left="1080"/>
        <w:rPr>
          <w:rFonts w:ascii="Raleway" w:eastAsia="Raleway" w:hAnsi="Raleway" w:cs="Raleway"/>
          <w:sz w:val="22"/>
          <w:szCs w:val="22"/>
        </w:rPr>
      </w:pPr>
      <w:r w:rsidRPr="00067BB1">
        <w:rPr>
          <w:rFonts w:ascii="Raleway" w:eastAsia="Raleway" w:hAnsi="Raleway" w:cs="Raleway"/>
          <w:sz w:val="22"/>
          <w:szCs w:val="22"/>
        </w:rPr>
        <w:t>Reflect on how your personal beliefs initially aligned with either the Pro or Con position. After hearing the debate, did your perspective shift? Describe how the arguments presented challenged or reinforced your beliefs and explain your final decision.</w:t>
      </w:r>
    </w:p>
    <w:p w14:paraId="5866DA63" w14:textId="77777777" w:rsidR="00837BEA" w:rsidRPr="00067BB1" w:rsidRDefault="00837BEA" w:rsidP="00067BB1">
      <w:pPr>
        <w:pStyle w:val="ListParagraph"/>
        <w:numPr>
          <w:ilvl w:val="2"/>
          <w:numId w:val="3"/>
        </w:numPr>
        <w:spacing w:after="0" w:line="276" w:lineRule="auto"/>
        <w:ind w:left="1080"/>
        <w:rPr>
          <w:rFonts w:ascii="Raleway" w:eastAsia="Raleway" w:hAnsi="Raleway" w:cs="Raleway"/>
          <w:sz w:val="22"/>
          <w:szCs w:val="22"/>
        </w:rPr>
      </w:pPr>
      <w:r w:rsidRPr="00067BB1">
        <w:rPr>
          <w:rFonts w:ascii="Raleway" w:eastAsia="Raleway" w:hAnsi="Raleway" w:cs="Raleway"/>
          <w:sz w:val="22"/>
          <w:szCs w:val="22"/>
        </w:rPr>
        <w:t>Which pieces of evidence presented during the debate had the greatest influence on your decision? Discuss how the quality and relevance of the evidence shaped your thinking and explain how this evidence supported or undermined each position.</w:t>
      </w:r>
    </w:p>
    <w:p w14:paraId="7CD4F342" w14:textId="77777777" w:rsidR="00837BEA" w:rsidRPr="00067BB1" w:rsidRDefault="00837BEA" w:rsidP="00067BB1">
      <w:pPr>
        <w:pStyle w:val="ListParagraph"/>
        <w:numPr>
          <w:ilvl w:val="2"/>
          <w:numId w:val="3"/>
        </w:numPr>
        <w:spacing w:after="0" w:line="276" w:lineRule="auto"/>
        <w:ind w:left="1080"/>
        <w:rPr>
          <w:rFonts w:ascii="Raleway" w:eastAsia="Raleway" w:hAnsi="Raleway" w:cs="Raleway"/>
          <w:sz w:val="22"/>
          <w:szCs w:val="22"/>
        </w:rPr>
      </w:pPr>
      <w:r w:rsidRPr="00067BB1">
        <w:rPr>
          <w:rFonts w:ascii="Raleway" w:eastAsia="Raleway" w:hAnsi="Raleway" w:cs="Raleway"/>
          <w:sz w:val="22"/>
          <w:szCs w:val="22"/>
        </w:rPr>
        <w:t>What could the side that didn’t prevail have done to convince you that their position on the topic was true?</w:t>
      </w:r>
    </w:p>
    <w:p w14:paraId="10852F61" w14:textId="77777777" w:rsidR="00837BEA" w:rsidRPr="00067BB1" w:rsidRDefault="00837BEA" w:rsidP="00067BB1">
      <w:pPr>
        <w:pStyle w:val="ListParagraph"/>
        <w:numPr>
          <w:ilvl w:val="2"/>
          <w:numId w:val="3"/>
        </w:numPr>
        <w:spacing w:after="0" w:line="276" w:lineRule="auto"/>
        <w:ind w:left="1080"/>
        <w:rPr>
          <w:rFonts w:ascii="Raleway" w:eastAsia="Raleway" w:hAnsi="Raleway" w:cs="Raleway"/>
          <w:sz w:val="22"/>
          <w:szCs w:val="22"/>
        </w:rPr>
      </w:pPr>
      <w:r w:rsidRPr="00067BB1">
        <w:rPr>
          <w:rFonts w:ascii="Raleway" w:eastAsia="Raleway" w:hAnsi="Raleway" w:cs="Raleway"/>
          <w:sz w:val="22"/>
          <w:szCs w:val="22"/>
        </w:rPr>
        <w:lastRenderedPageBreak/>
        <w:t>What was the most important takeaway from the debate for you, and how did this insight influence your decision? Explain how the debate process enhanced your understanding of the issue.</w:t>
      </w:r>
    </w:p>
    <w:p w14:paraId="60774E37" w14:textId="77777777" w:rsidR="00837BEA" w:rsidRPr="00067BB1" w:rsidRDefault="00837BEA" w:rsidP="00067BB1">
      <w:pPr>
        <w:rPr>
          <w:rFonts w:ascii="Raleway" w:eastAsia="Raleway" w:hAnsi="Raleway" w:cs="Raleway"/>
          <w:sz w:val="22"/>
          <w:szCs w:val="22"/>
        </w:rPr>
      </w:pPr>
    </w:p>
    <w:p w14:paraId="5C0073BD" w14:textId="77777777" w:rsidR="00837BEA" w:rsidRPr="00067BB1" w:rsidRDefault="00837BEA" w:rsidP="00067BB1">
      <w:pPr>
        <w:pStyle w:val="ListParagraph"/>
        <w:numPr>
          <w:ilvl w:val="0"/>
          <w:numId w:val="2"/>
        </w:numPr>
        <w:spacing w:after="0" w:line="276" w:lineRule="auto"/>
        <w:ind w:left="360"/>
        <w:rPr>
          <w:rFonts w:ascii="Raleway" w:eastAsia="Raleway" w:hAnsi="Raleway" w:cs="Raleway"/>
          <w:sz w:val="22"/>
          <w:szCs w:val="22"/>
        </w:rPr>
      </w:pPr>
      <w:r w:rsidRPr="00067BB1">
        <w:rPr>
          <w:rFonts w:ascii="Raleway" w:eastAsia="Raleway" w:hAnsi="Raleway" w:cs="Raleway"/>
          <w:sz w:val="22"/>
          <w:szCs w:val="22"/>
        </w:rPr>
        <w:t xml:space="preserve">Once students have rendered their individual decisions, they may participate in a </w:t>
      </w:r>
      <w:r w:rsidRPr="00067BB1">
        <w:rPr>
          <w:rFonts w:ascii="Raleway" w:eastAsia="Raleway" w:hAnsi="Raleway" w:cs="Raleway"/>
          <w:b/>
          <w:bCs/>
          <w:sz w:val="22"/>
          <w:szCs w:val="22"/>
        </w:rPr>
        <w:t>small group deliberation</w:t>
      </w:r>
      <w:r w:rsidRPr="00067BB1">
        <w:rPr>
          <w:rFonts w:ascii="Raleway" w:eastAsia="Raleway" w:hAnsi="Raleway" w:cs="Raleway"/>
          <w:sz w:val="22"/>
          <w:szCs w:val="22"/>
        </w:rPr>
        <w:t xml:space="preserve"> to attempt to reach consensus on a shared decision.  This process requires students to explain their rationale to their peers, motivating even further metacognition.  Moreover, the process requires that they both attempt to persuade their peers of their interpretation and be open to the persuasive efforts of other group members, reinforcing notions of openness and intellectual humility introduced in the debate. The following prompts are a good starting point for directing students’ reflections about their deliberation experience:</w:t>
      </w:r>
    </w:p>
    <w:p w14:paraId="1864F8BF" w14:textId="77777777" w:rsidR="00837BEA" w:rsidRPr="00067BB1" w:rsidRDefault="00837BEA" w:rsidP="00067BB1">
      <w:pPr>
        <w:pStyle w:val="ListParagraph"/>
        <w:numPr>
          <w:ilvl w:val="0"/>
          <w:numId w:val="1"/>
        </w:numPr>
        <w:spacing w:after="0" w:line="276" w:lineRule="auto"/>
        <w:ind w:left="1080"/>
        <w:rPr>
          <w:rFonts w:ascii="Raleway" w:eastAsia="Raleway" w:hAnsi="Raleway" w:cs="Raleway"/>
          <w:sz w:val="22"/>
          <w:szCs w:val="22"/>
        </w:rPr>
      </w:pPr>
      <w:r w:rsidRPr="00067BB1">
        <w:rPr>
          <w:rFonts w:ascii="Raleway" w:eastAsia="Raleway" w:hAnsi="Raleway" w:cs="Raleway"/>
          <w:sz w:val="22"/>
          <w:szCs w:val="22"/>
        </w:rPr>
        <w:t>How did your individual decision differ from and align with the eventual decision reached by your deliberation group?   What convinced you to change your mind about your initial call on the topic and where were you successful at convincing your peers that your perspective was correct?</w:t>
      </w:r>
    </w:p>
    <w:p w14:paraId="74A77E1E" w14:textId="77777777" w:rsidR="00837BEA" w:rsidRPr="00067BB1" w:rsidRDefault="00837BEA" w:rsidP="00067BB1">
      <w:pPr>
        <w:pStyle w:val="ListParagraph"/>
        <w:numPr>
          <w:ilvl w:val="0"/>
          <w:numId w:val="1"/>
        </w:numPr>
        <w:spacing w:after="0" w:line="276" w:lineRule="auto"/>
        <w:ind w:left="1080"/>
        <w:rPr>
          <w:rFonts w:ascii="Raleway" w:eastAsia="Raleway" w:hAnsi="Raleway" w:cs="Raleway"/>
          <w:sz w:val="22"/>
          <w:szCs w:val="22"/>
        </w:rPr>
      </w:pPr>
      <w:r w:rsidRPr="00067BB1">
        <w:rPr>
          <w:rFonts w:ascii="Raleway" w:eastAsia="Raleway" w:hAnsi="Raleway" w:cs="Raleway"/>
          <w:sz w:val="22"/>
          <w:szCs w:val="22"/>
        </w:rPr>
        <w:t>How satisfied are you with the group’s final decision? If you had reservations, what aspects of the deliberation process prevented you from fully agreeing, or what compromises did you accept?</w:t>
      </w:r>
    </w:p>
    <w:p w14:paraId="589E30B8" w14:textId="77777777" w:rsidR="00837BEA" w:rsidRPr="00067BB1" w:rsidRDefault="00837BEA" w:rsidP="00067BB1">
      <w:pPr>
        <w:pStyle w:val="ListParagraph"/>
        <w:numPr>
          <w:ilvl w:val="0"/>
          <w:numId w:val="1"/>
        </w:numPr>
        <w:spacing w:after="0" w:line="276" w:lineRule="auto"/>
        <w:ind w:left="1080"/>
        <w:rPr>
          <w:rFonts w:ascii="Raleway" w:eastAsia="Raleway" w:hAnsi="Raleway" w:cs="Raleway"/>
          <w:sz w:val="22"/>
          <w:szCs w:val="22"/>
        </w:rPr>
      </w:pPr>
      <w:r w:rsidRPr="00067BB1">
        <w:rPr>
          <w:rFonts w:ascii="Raleway" w:eastAsia="Raleway" w:hAnsi="Raleway" w:cs="Raleway"/>
          <w:sz w:val="22"/>
          <w:szCs w:val="22"/>
        </w:rPr>
        <w:t>During the group deliberation, which argument or perspective from a peer influenced your thinking the most? What made their argument persuasive, and how did you respond to it?</w:t>
      </w:r>
    </w:p>
    <w:p w14:paraId="47BFEB5E" w14:textId="77777777" w:rsidR="00837BEA" w:rsidRPr="00067BB1" w:rsidRDefault="00837BEA" w:rsidP="00067BB1">
      <w:pPr>
        <w:pStyle w:val="ListParagraph"/>
        <w:numPr>
          <w:ilvl w:val="0"/>
          <w:numId w:val="1"/>
        </w:numPr>
        <w:spacing w:after="0" w:line="276" w:lineRule="auto"/>
        <w:ind w:left="1080"/>
        <w:rPr>
          <w:rFonts w:ascii="Raleway" w:eastAsia="Raleway" w:hAnsi="Raleway" w:cs="Raleway"/>
          <w:sz w:val="22"/>
          <w:szCs w:val="22"/>
        </w:rPr>
      </w:pPr>
      <w:r w:rsidRPr="00067BB1">
        <w:rPr>
          <w:rFonts w:ascii="Raleway" w:eastAsia="Raleway" w:hAnsi="Raleway" w:cs="Raleway"/>
          <w:sz w:val="22"/>
          <w:szCs w:val="22"/>
        </w:rPr>
        <w:t>Were there moments of tension during the group deliberation? How did your group address these disagreements and how did this process affect the outcome?</w:t>
      </w:r>
    </w:p>
    <w:p w14:paraId="28B55DE6" w14:textId="77777777" w:rsidR="00837BEA" w:rsidRPr="00067BB1" w:rsidRDefault="00837BEA" w:rsidP="00067BB1">
      <w:pPr>
        <w:pStyle w:val="ListParagraph"/>
        <w:numPr>
          <w:ilvl w:val="0"/>
          <w:numId w:val="1"/>
        </w:numPr>
        <w:spacing w:after="0" w:line="276" w:lineRule="auto"/>
        <w:ind w:left="1080"/>
        <w:rPr>
          <w:rFonts w:ascii="Raleway" w:eastAsia="Raleway" w:hAnsi="Raleway" w:cs="Raleway"/>
          <w:sz w:val="22"/>
          <w:szCs w:val="22"/>
        </w:rPr>
      </w:pPr>
      <w:r w:rsidRPr="00067BB1">
        <w:rPr>
          <w:rFonts w:ascii="Raleway" w:eastAsia="Raleway" w:hAnsi="Raleway" w:cs="Raleway"/>
          <w:sz w:val="22"/>
          <w:szCs w:val="22"/>
        </w:rPr>
        <w:t>How did you balance the need to persuade others of your viewpoint with the need to remain open to other interpretations? Reflect on how this balance contributed to the group’s final decision.</w:t>
      </w:r>
    </w:p>
    <w:p w14:paraId="50E017D8" w14:textId="77777777" w:rsidR="00837BEA" w:rsidRPr="00067BB1" w:rsidRDefault="00837BEA" w:rsidP="00067BB1">
      <w:pPr>
        <w:pStyle w:val="ListParagraph"/>
        <w:numPr>
          <w:ilvl w:val="0"/>
          <w:numId w:val="1"/>
        </w:numPr>
        <w:spacing w:after="0" w:line="276" w:lineRule="auto"/>
        <w:ind w:left="1080"/>
        <w:rPr>
          <w:rFonts w:ascii="Raleway" w:eastAsia="Raleway" w:hAnsi="Raleway" w:cs="Raleway"/>
          <w:sz w:val="22"/>
          <w:szCs w:val="22"/>
        </w:rPr>
      </w:pPr>
      <w:r w:rsidRPr="00067BB1">
        <w:rPr>
          <w:rFonts w:ascii="Raleway" w:eastAsia="Raleway" w:hAnsi="Raleway" w:cs="Raleway"/>
          <w:sz w:val="22"/>
          <w:szCs w:val="22"/>
        </w:rPr>
        <w:t>How did the composition of your group (different backgrounds, opinions, or personalities) shape the deliberation process? What challenges or advantages did this diversity present?</w:t>
      </w:r>
    </w:p>
    <w:p w14:paraId="4687DAFE" w14:textId="77777777" w:rsidR="00837BEA" w:rsidRPr="00067BB1" w:rsidRDefault="00837BEA">
      <w:pPr>
        <w:rPr>
          <w:sz w:val="22"/>
          <w:szCs w:val="22"/>
        </w:rPr>
      </w:pPr>
    </w:p>
    <w:sectPr w:rsidR="00837BEA" w:rsidRPr="00067B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Raleway">
    <w:panose1 w:val="00000000000000000000"/>
    <w:charset w:val="00"/>
    <w:family w:val="auto"/>
    <w:pitch w:val="variable"/>
    <w:sig w:usb0="A00002FF" w:usb1="5000205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1D24F"/>
    <w:multiLevelType w:val="hybridMultilevel"/>
    <w:tmpl w:val="98940468"/>
    <w:lvl w:ilvl="0" w:tplc="83863BC2">
      <w:start w:val="1"/>
      <w:numFmt w:val="lowerRoman"/>
      <w:lvlText w:val="%1."/>
      <w:lvlJc w:val="right"/>
      <w:pPr>
        <w:ind w:left="720" w:hanging="360"/>
      </w:pPr>
    </w:lvl>
    <w:lvl w:ilvl="1" w:tplc="EB12C4C8">
      <w:start w:val="1"/>
      <w:numFmt w:val="lowerRoman"/>
      <w:lvlText w:val="%2."/>
      <w:lvlJc w:val="right"/>
      <w:pPr>
        <w:ind w:left="1440" w:hanging="360"/>
      </w:pPr>
    </w:lvl>
    <w:lvl w:ilvl="2" w:tplc="A6D84940">
      <w:start w:val="1"/>
      <w:numFmt w:val="lowerRoman"/>
      <w:lvlText w:val="%3."/>
      <w:lvlJc w:val="right"/>
      <w:pPr>
        <w:ind w:left="2160" w:hanging="180"/>
      </w:pPr>
    </w:lvl>
    <w:lvl w:ilvl="3" w:tplc="9F5AE8CE">
      <w:start w:val="1"/>
      <w:numFmt w:val="decimal"/>
      <w:lvlText w:val="%4."/>
      <w:lvlJc w:val="left"/>
      <w:pPr>
        <w:ind w:left="2880" w:hanging="360"/>
      </w:pPr>
    </w:lvl>
    <w:lvl w:ilvl="4" w:tplc="B288AF9C">
      <w:start w:val="1"/>
      <w:numFmt w:val="lowerLetter"/>
      <w:lvlText w:val="%5."/>
      <w:lvlJc w:val="left"/>
      <w:pPr>
        <w:ind w:left="3600" w:hanging="360"/>
      </w:pPr>
    </w:lvl>
    <w:lvl w:ilvl="5" w:tplc="93C224B2">
      <w:start w:val="1"/>
      <w:numFmt w:val="lowerRoman"/>
      <w:lvlText w:val="%6."/>
      <w:lvlJc w:val="right"/>
      <w:pPr>
        <w:ind w:left="4320" w:hanging="180"/>
      </w:pPr>
    </w:lvl>
    <w:lvl w:ilvl="6" w:tplc="1D2EE53C">
      <w:start w:val="1"/>
      <w:numFmt w:val="decimal"/>
      <w:lvlText w:val="%7."/>
      <w:lvlJc w:val="left"/>
      <w:pPr>
        <w:ind w:left="5040" w:hanging="360"/>
      </w:pPr>
    </w:lvl>
    <w:lvl w:ilvl="7" w:tplc="DB9475EA">
      <w:start w:val="1"/>
      <w:numFmt w:val="lowerLetter"/>
      <w:lvlText w:val="%8."/>
      <w:lvlJc w:val="left"/>
      <w:pPr>
        <w:ind w:left="5760" w:hanging="360"/>
      </w:pPr>
    </w:lvl>
    <w:lvl w:ilvl="8" w:tplc="109C7144">
      <w:start w:val="1"/>
      <w:numFmt w:val="lowerRoman"/>
      <w:lvlText w:val="%9."/>
      <w:lvlJc w:val="right"/>
      <w:pPr>
        <w:ind w:left="6480" w:hanging="180"/>
      </w:pPr>
    </w:lvl>
  </w:abstractNum>
  <w:abstractNum w:abstractNumId="1" w15:restartNumberingAfterBreak="0">
    <w:nsid w:val="0E75ACEB"/>
    <w:multiLevelType w:val="hybridMultilevel"/>
    <w:tmpl w:val="CF3A7584"/>
    <w:lvl w:ilvl="0" w:tplc="CDE699E0">
      <w:start w:val="1"/>
      <w:numFmt w:val="lowerRoman"/>
      <w:lvlText w:val="%1."/>
      <w:lvlJc w:val="right"/>
      <w:pPr>
        <w:ind w:left="2160" w:hanging="360"/>
      </w:pPr>
    </w:lvl>
    <w:lvl w:ilvl="1" w:tplc="A19C5358">
      <w:start w:val="1"/>
      <w:numFmt w:val="lowerLetter"/>
      <w:lvlText w:val="%2."/>
      <w:lvlJc w:val="left"/>
      <w:pPr>
        <w:ind w:left="2880" w:hanging="360"/>
      </w:pPr>
    </w:lvl>
    <w:lvl w:ilvl="2" w:tplc="EB0E26FE">
      <w:start w:val="1"/>
      <w:numFmt w:val="lowerRoman"/>
      <w:lvlText w:val="%3."/>
      <w:lvlJc w:val="right"/>
      <w:pPr>
        <w:ind w:left="3600" w:hanging="180"/>
      </w:pPr>
    </w:lvl>
    <w:lvl w:ilvl="3" w:tplc="2B22035E">
      <w:start w:val="1"/>
      <w:numFmt w:val="decimal"/>
      <w:lvlText w:val="%4."/>
      <w:lvlJc w:val="left"/>
      <w:pPr>
        <w:ind w:left="4320" w:hanging="360"/>
      </w:pPr>
    </w:lvl>
    <w:lvl w:ilvl="4" w:tplc="66BEE2E4">
      <w:start w:val="1"/>
      <w:numFmt w:val="lowerLetter"/>
      <w:lvlText w:val="%5."/>
      <w:lvlJc w:val="left"/>
      <w:pPr>
        <w:ind w:left="5040" w:hanging="360"/>
      </w:pPr>
    </w:lvl>
    <w:lvl w:ilvl="5" w:tplc="00AC1808">
      <w:start w:val="1"/>
      <w:numFmt w:val="lowerRoman"/>
      <w:lvlText w:val="%6."/>
      <w:lvlJc w:val="right"/>
      <w:pPr>
        <w:ind w:left="5760" w:hanging="180"/>
      </w:pPr>
    </w:lvl>
    <w:lvl w:ilvl="6" w:tplc="4BB4CCE8">
      <w:start w:val="1"/>
      <w:numFmt w:val="decimal"/>
      <w:lvlText w:val="%7."/>
      <w:lvlJc w:val="left"/>
      <w:pPr>
        <w:ind w:left="6480" w:hanging="360"/>
      </w:pPr>
    </w:lvl>
    <w:lvl w:ilvl="7" w:tplc="9190A3D6">
      <w:start w:val="1"/>
      <w:numFmt w:val="lowerLetter"/>
      <w:lvlText w:val="%8."/>
      <w:lvlJc w:val="left"/>
      <w:pPr>
        <w:ind w:left="7200" w:hanging="360"/>
      </w:pPr>
    </w:lvl>
    <w:lvl w:ilvl="8" w:tplc="D7AC9C50">
      <w:start w:val="1"/>
      <w:numFmt w:val="lowerRoman"/>
      <w:lvlText w:val="%9."/>
      <w:lvlJc w:val="right"/>
      <w:pPr>
        <w:ind w:left="7920" w:hanging="180"/>
      </w:pPr>
    </w:lvl>
  </w:abstractNum>
  <w:abstractNum w:abstractNumId="2" w15:restartNumberingAfterBreak="0">
    <w:nsid w:val="5307C907"/>
    <w:multiLevelType w:val="hybridMultilevel"/>
    <w:tmpl w:val="D60630A4"/>
    <w:lvl w:ilvl="0" w:tplc="59B00716">
      <w:start w:val="1"/>
      <w:numFmt w:val="lowerLetter"/>
      <w:lvlText w:val="%1."/>
      <w:lvlJc w:val="left"/>
      <w:pPr>
        <w:ind w:left="1440" w:hanging="360"/>
      </w:pPr>
    </w:lvl>
    <w:lvl w:ilvl="1" w:tplc="26563B7C">
      <w:start w:val="1"/>
      <w:numFmt w:val="lowerLetter"/>
      <w:lvlText w:val="%2."/>
      <w:lvlJc w:val="left"/>
      <w:pPr>
        <w:ind w:left="2160" w:hanging="360"/>
      </w:pPr>
    </w:lvl>
    <w:lvl w:ilvl="2" w:tplc="62BE8AB8">
      <w:start w:val="1"/>
      <w:numFmt w:val="lowerRoman"/>
      <w:lvlText w:val="%3."/>
      <w:lvlJc w:val="right"/>
      <w:pPr>
        <w:ind w:left="2880" w:hanging="180"/>
      </w:pPr>
    </w:lvl>
    <w:lvl w:ilvl="3" w:tplc="4086DFA0">
      <w:start w:val="1"/>
      <w:numFmt w:val="decimal"/>
      <w:lvlText w:val="%4."/>
      <w:lvlJc w:val="left"/>
      <w:pPr>
        <w:ind w:left="3600" w:hanging="360"/>
      </w:pPr>
    </w:lvl>
    <w:lvl w:ilvl="4" w:tplc="8B9091A4">
      <w:start w:val="1"/>
      <w:numFmt w:val="lowerLetter"/>
      <w:lvlText w:val="%5."/>
      <w:lvlJc w:val="left"/>
      <w:pPr>
        <w:ind w:left="4320" w:hanging="360"/>
      </w:pPr>
    </w:lvl>
    <w:lvl w:ilvl="5" w:tplc="BC6E6E9A">
      <w:start w:val="1"/>
      <w:numFmt w:val="lowerRoman"/>
      <w:lvlText w:val="%6."/>
      <w:lvlJc w:val="right"/>
      <w:pPr>
        <w:ind w:left="5040" w:hanging="180"/>
      </w:pPr>
    </w:lvl>
    <w:lvl w:ilvl="6" w:tplc="A1781E9A">
      <w:start w:val="1"/>
      <w:numFmt w:val="decimal"/>
      <w:lvlText w:val="%7."/>
      <w:lvlJc w:val="left"/>
      <w:pPr>
        <w:ind w:left="5760" w:hanging="360"/>
      </w:pPr>
    </w:lvl>
    <w:lvl w:ilvl="7" w:tplc="5AEA585A">
      <w:start w:val="1"/>
      <w:numFmt w:val="lowerLetter"/>
      <w:lvlText w:val="%8."/>
      <w:lvlJc w:val="left"/>
      <w:pPr>
        <w:ind w:left="6480" w:hanging="360"/>
      </w:pPr>
    </w:lvl>
    <w:lvl w:ilvl="8" w:tplc="0F38203C">
      <w:start w:val="1"/>
      <w:numFmt w:val="lowerRoman"/>
      <w:lvlText w:val="%9."/>
      <w:lvlJc w:val="right"/>
      <w:pPr>
        <w:ind w:left="7200" w:hanging="180"/>
      </w:pPr>
    </w:lvl>
  </w:abstractNum>
  <w:abstractNum w:abstractNumId="3" w15:restartNumberingAfterBreak="0">
    <w:nsid w:val="5D3D8457"/>
    <w:multiLevelType w:val="hybridMultilevel"/>
    <w:tmpl w:val="9A4A7E8C"/>
    <w:lvl w:ilvl="0" w:tplc="47B2D900">
      <w:start w:val="2"/>
      <w:numFmt w:val="lowerLetter"/>
      <w:lvlText w:val="%1."/>
      <w:lvlJc w:val="left"/>
      <w:pPr>
        <w:ind w:left="1440" w:hanging="360"/>
      </w:pPr>
    </w:lvl>
    <w:lvl w:ilvl="1" w:tplc="711A6E5E">
      <w:start w:val="1"/>
      <w:numFmt w:val="lowerRoman"/>
      <w:lvlText w:val="%2."/>
      <w:lvlJc w:val="right"/>
      <w:pPr>
        <w:ind w:left="2160" w:hanging="360"/>
      </w:pPr>
    </w:lvl>
    <w:lvl w:ilvl="2" w:tplc="A7B09640">
      <w:start w:val="1"/>
      <w:numFmt w:val="lowerRoman"/>
      <w:lvlText w:val="%3."/>
      <w:lvlJc w:val="right"/>
      <w:pPr>
        <w:ind w:left="2880" w:hanging="180"/>
      </w:pPr>
    </w:lvl>
    <w:lvl w:ilvl="3" w:tplc="97E498C2">
      <w:start w:val="1"/>
      <w:numFmt w:val="decimal"/>
      <w:lvlText w:val="%4."/>
      <w:lvlJc w:val="left"/>
      <w:pPr>
        <w:ind w:left="3600" w:hanging="360"/>
      </w:pPr>
    </w:lvl>
    <w:lvl w:ilvl="4" w:tplc="E61A20A8">
      <w:start w:val="1"/>
      <w:numFmt w:val="lowerLetter"/>
      <w:lvlText w:val="%5."/>
      <w:lvlJc w:val="left"/>
      <w:pPr>
        <w:ind w:left="4320" w:hanging="360"/>
      </w:pPr>
    </w:lvl>
    <w:lvl w:ilvl="5" w:tplc="3C9CB2FA">
      <w:start w:val="1"/>
      <w:numFmt w:val="lowerRoman"/>
      <w:lvlText w:val="%6."/>
      <w:lvlJc w:val="right"/>
      <w:pPr>
        <w:ind w:left="5040" w:hanging="180"/>
      </w:pPr>
    </w:lvl>
    <w:lvl w:ilvl="6" w:tplc="C32ACA46">
      <w:start w:val="1"/>
      <w:numFmt w:val="decimal"/>
      <w:lvlText w:val="%7."/>
      <w:lvlJc w:val="left"/>
      <w:pPr>
        <w:ind w:left="5760" w:hanging="360"/>
      </w:pPr>
    </w:lvl>
    <w:lvl w:ilvl="7" w:tplc="5970780A">
      <w:start w:val="1"/>
      <w:numFmt w:val="lowerLetter"/>
      <w:lvlText w:val="%8."/>
      <w:lvlJc w:val="left"/>
      <w:pPr>
        <w:ind w:left="6480" w:hanging="360"/>
      </w:pPr>
    </w:lvl>
    <w:lvl w:ilvl="8" w:tplc="832218BA">
      <w:start w:val="1"/>
      <w:numFmt w:val="lowerRoman"/>
      <w:lvlText w:val="%9."/>
      <w:lvlJc w:val="right"/>
      <w:pPr>
        <w:ind w:left="7200" w:hanging="180"/>
      </w:pPr>
    </w:lvl>
  </w:abstractNum>
  <w:abstractNum w:abstractNumId="4" w15:restartNumberingAfterBreak="0">
    <w:nsid w:val="71F516A4"/>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088772636">
    <w:abstractNumId w:val="1"/>
  </w:num>
  <w:num w:numId="2" w16cid:durableId="173886325">
    <w:abstractNumId w:val="3"/>
  </w:num>
  <w:num w:numId="3" w16cid:durableId="659188295">
    <w:abstractNumId w:val="0"/>
  </w:num>
  <w:num w:numId="4" w16cid:durableId="1542745545">
    <w:abstractNumId w:val="2"/>
  </w:num>
  <w:num w:numId="5" w16cid:durableId="8870311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BEA"/>
    <w:rsid w:val="00067BB1"/>
    <w:rsid w:val="002956D3"/>
    <w:rsid w:val="00837BEA"/>
    <w:rsid w:val="009F1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D45C3D8"/>
  <w15:chartTrackingRefBased/>
  <w15:docId w15:val="{B8D1F0A9-DD52-8E40-95DB-F764DC92F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7B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7B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7B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7B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7B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7B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7B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7B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7B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7B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7B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7B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7B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7B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7B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7B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7B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7BEA"/>
    <w:rPr>
      <w:rFonts w:eastAsiaTheme="majorEastAsia" w:cstheme="majorBidi"/>
      <w:color w:val="272727" w:themeColor="text1" w:themeTint="D8"/>
    </w:rPr>
  </w:style>
  <w:style w:type="paragraph" w:styleId="Title">
    <w:name w:val="Title"/>
    <w:basedOn w:val="Normal"/>
    <w:next w:val="Normal"/>
    <w:link w:val="TitleChar"/>
    <w:uiPriority w:val="10"/>
    <w:qFormat/>
    <w:rsid w:val="00837B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7B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7B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7B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7BEA"/>
    <w:pPr>
      <w:spacing w:before="160"/>
      <w:jc w:val="center"/>
    </w:pPr>
    <w:rPr>
      <w:i/>
      <w:iCs/>
      <w:color w:val="404040" w:themeColor="text1" w:themeTint="BF"/>
    </w:rPr>
  </w:style>
  <w:style w:type="character" w:customStyle="1" w:styleId="QuoteChar">
    <w:name w:val="Quote Char"/>
    <w:basedOn w:val="DefaultParagraphFont"/>
    <w:link w:val="Quote"/>
    <w:uiPriority w:val="29"/>
    <w:rsid w:val="00837BEA"/>
    <w:rPr>
      <w:i/>
      <w:iCs/>
      <w:color w:val="404040" w:themeColor="text1" w:themeTint="BF"/>
    </w:rPr>
  </w:style>
  <w:style w:type="paragraph" w:styleId="ListParagraph">
    <w:name w:val="List Paragraph"/>
    <w:basedOn w:val="Normal"/>
    <w:uiPriority w:val="34"/>
    <w:qFormat/>
    <w:rsid w:val="00837BEA"/>
    <w:pPr>
      <w:ind w:left="720"/>
      <w:contextualSpacing/>
    </w:pPr>
  </w:style>
  <w:style w:type="character" w:styleId="IntenseEmphasis">
    <w:name w:val="Intense Emphasis"/>
    <w:basedOn w:val="DefaultParagraphFont"/>
    <w:uiPriority w:val="21"/>
    <w:qFormat/>
    <w:rsid w:val="00837BEA"/>
    <w:rPr>
      <w:i/>
      <w:iCs/>
      <w:color w:val="0F4761" w:themeColor="accent1" w:themeShade="BF"/>
    </w:rPr>
  </w:style>
  <w:style w:type="paragraph" w:styleId="IntenseQuote">
    <w:name w:val="Intense Quote"/>
    <w:basedOn w:val="Normal"/>
    <w:next w:val="Normal"/>
    <w:link w:val="IntenseQuoteChar"/>
    <w:uiPriority w:val="30"/>
    <w:qFormat/>
    <w:rsid w:val="00837B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7BEA"/>
    <w:rPr>
      <w:i/>
      <w:iCs/>
      <w:color w:val="0F4761" w:themeColor="accent1" w:themeShade="BF"/>
    </w:rPr>
  </w:style>
  <w:style w:type="character" w:styleId="IntenseReference">
    <w:name w:val="Intense Reference"/>
    <w:basedOn w:val="DefaultParagraphFont"/>
    <w:uiPriority w:val="32"/>
    <w:qFormat/>
    <w:rsid w:val="00837BE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663</Words>
  <Characters>3781</Characters>
  <Application>Microsoft Office Word</Application>
  <DocSecurity>0</DocSecurity>
  <Lines>31</Lines>
  <Paragraphs>8</Paragraphs>
  <ScaleCrop>false</ScaleCrop>
  <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Johnson</dc:creator>
  <cp:keywords/>
  <dc:description/>
  <cp:lastModifiedBy>Steve Johnson</cp:lastModifiedBy>
  <cp:revision>2</cp:revision>
  <dcterms:created xsi:type="dcterms:W3CDTF">2025-02-12T00:46:00Z</dcterms:created>
  <dcterms:modified xsi:type="dcterms:W3CDTF">2025-02-12T00:48:00Z</dcterms:modified>
</cp:coreProperties>
</file>